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206C8" w14:textId="0F55675E" w:rsidR="00203ECA" w:rsidRPr="00FC159A" w:rsidRDefault="00203ECA" w:rsidP="00360E88">
      <w:pPr>
        <w:suppressAutoHyphens/>
        <w:spacing w:after="0" w:line="276" w:lineRule="auto"/>
        <w:jc w:val="right"/>
        <w:rPr>
          <w:rFonts w:ascii="Garamond" w:eastAsia="Times New Roman" w:hAnsi="Garamond" w:cs="Arial"/>
          <w:kern w:val="0"/>
          <w:sz w:val="20"/>
          <w:szCs w:val="20"/>
          <w:lang w:eastAsia="ar-SA"/>
          <w14:ligatures w14:val="none"/>
        </w:rPr>
      </w:pPr>
      <w:r w:rsidRPr="00FC159A">
        <w:rPr>
          <w:rFonts w:ascii="Garamond" w:eastAsia="Times New Roman" w:hAnsi="Garamond" w:cs="Arial"/>
          <w:kern w:val="0"/>
          <w:sz w:val="20"/>
          <w:szCs w:val="20"/>
          <w:lang w:eastAsia="ar-SA"/>
          <w14:ligatures w14:val="none"/>
        </w:rPr>
        <w:t xml:space="preserve">Kraków, </w:t>
      </w:r>
      <w:r w:rsidR="00DA1618" w:rsidRPr="00FC159A">
        <w:rPr>
          <w:rFonts w:ascii="Garamond" w:eastAsia="Times New Roman" w:hAnsi="Garamond" w:cs="Arial"/>
          <w:b/>
          <w:bCs/>
          <w:kern w:val="0"/>
          <w:sz w:val="20"/>
          <w:szCs w:val="20"/>
          <w:lang w:eastAsia="ar-SA"/>
          <w14:ligatures w14:val="none"/>
        </w:rPr>
        <w:t>0</w:t>
      </w:r>
      <w:r w:rsidR="00360E88" w:rsidRPr="00FC159A">
        <w:rPr>
          <w:rFonts w:ascii="Garamond" w:eastAsia="Times New Roman" w:hAnsi="Garamond" w:cs="Arial"/>
          <w:b/>
          <w:bCs/>
          <w:kern w:val="0"/>
          <w:sz w:val="20"/>
          <w:szCs w:val="20"/>
          <w:lang w:eastAsia="ar-SA"/>
          <w14:ligatures w14:val="none"/>
        </w:rPr>
        <w:t>5</w:t>
      </w:r>
      <w:r w:rsidR="00C22423" w:rsidRPr="00FC159A">
        <w:rPr>
          <w:rFonts w:ascii="Garamond" w:eastAsia="Times New Roman" w:hAnsi="Garamond" w:cs="Arial"/>
          <w:b/>
          <w:bCs/>
          <w:kern w:val="0"/>
          <w:sz w:val="20"/>
          <w:szCs w:val="20"/>
          <w:lang w:eastAsia="ar-SA"/>
          <w14:ligatures w14:val="none"/>
        </w:rPr>
        <w:t>.1</w:t>
      </w:r>
      <w:r w:rsidR="006413CA" w:rsidRPr="00FC159A">
        <w:rPr>
          <w:rFonts w:ascii="Garamond" w:eastAsia="Times New Roman" w:hAnsi="Garamond" w:cs="Arial"/>
          <w:b/>
          <w:bCs/>
          <w:kern w:val="0"/>
          <w:sz w:val="20"/>
          <w:szCs w:val="20"/>
          <w:lang w:eastAsia="ar-SA"/>
          <w14:ligatures w14:val="none"/>
        </w:rPr>
        <w:t>2</w:t>
      </w:r>
      <w:r w:rsidR="00C22423" w:rsidRPr="00FC159A">
        <w:rPr>
          <w:rFonts w:ascii="Garamond" w:eastAsia="Times New Roman" w:hAnsi="Garamond" w:cs="Arial"/>
          <w:b/>
          <w:bCs/>
          <w:kern w:val="0"/>
          <w:sz w:val="20"/>
          <w:szCs w:val="20"/>
          <w:lang w:eastAsia="ar-SA"/>
          <w14:ligatures w14:val="none"/>
        </w:rPr>
        <w:t>.</w:t>
      </w:r>
      <w:r w:rsidR="00982E20" w:rsidRPr="00FC159A">
        <w:rPr>
          <w:rFonts w:ascii="Garamond" w:eastAsia="Times New Roman" w:hAnsi="Garamond" w:cs="Arial"/>
          <w:b/>
          <w:bCs/>
          <w:kern w:val="0"/>
          <w:sz w:val="20"/>
          <w:szCs w:val="20"/>
          <w:lang w:eastAsia="ar-SA"/>
          <w14:ligatures w14:val="none"/>
        </w:rPr>
        <w:t>2024</w:t>
      </w:r>
      <w:r w:rsidR="00576138" w:rsidRPr="00FC159A">
        <w:rPr>
          <w:rFonts w:ascii="Garamond" w:eastAsia="Times New Roman" w:hAnsi="Garamond" w:cs="Arial"/>
          <w:b/>
          <w:bCs/>
          <w:kern w:val="0"/>
          <w:sz w:val="20"/>
          <w:szCs w:val="20"/>
          <w:lang w:eastAsia="ar-SA"/>
          <w14:ligatures w14:val="none"/>
        </w:rPr>
        <w:t xml:space="preserve"> </w:t>
      </w:r>
      <w:r w:rsidRPr="00FC159A">
        <w:rPr>
          <w:rFonts w:ascii="Garamond" w:eastAsia="Times New Roman" w:hAnsi="Garamond" w:cs="Arial"/>
          <w:b/>
          <w:bCs/>
          <w:kern w:val="0"/>
          <w:sz w:val="20"/>
          <w:szCs w:val="20"/>
          <w:lang w:eastAsia="ar-SA"/>
          <w14:ligatures w14:val="none"/>
        </w:rPr>
        <w:t>roku</w:t>
      </w:r>
    </w:p>
    <w:p w14:paraId="5E7ADB54" w14:textId="77777777" w:rsidR="00203ECA" w:rsidRPr="00FC159A" w:rsidRDefault="00203ECA" w:rsidP="00360E88">
      <w:pPr>
        <w:suppressAutoHyphens/>
        <w:spacing w:after="0" w:line="276" w:lineRule="auto"/>
        <w:jc w:val="right"/>
        <w:rPr>
          <w:rFonts w:ascii="Garamond" w:eastAsia="Times New Roman" w:hAnsi="Garamond" w:cs="Arial"/>
          <w:kern w:val="0"/>
          <w:sz w:val="20"/>
          <w:szCs w:val="20"/>
          <w:lang w:eastAsia="ar-SA"/>
          <w14:ligatures w14:val="none"/>
        </w:rPr>
      </w:pPr>
      <w:r w:rsidRPr="00FC159A">
        <w:rPr>
          <w:rFonts w:ascii="Garamond" w:eastAsia="Times New Roman" w:hAnsi="Garamond" w:cs="Arial"/>
          <w:b/>
          <w:kern w:val="0"/>
          <w:sz w:val="20"/>
          <w:szCs w:val="20"/>
          <w:lang w:eastAsia="ar-SA"/>
          <w14:ligatures w14:val="none"/>
        </w:rPr>
        <w:t>DO WSZYSTKICH KOGO DOTYCZY</w:t>
      </w:r>
    </w:p>
    <w:p w14:paraId="051989D3" w14:textId="6F4030A3" w:rsidR="00203ECA" w:rsidRPr="00FC159A" w:rsidRDefault="00203ECA" w:rsidP="00360E88">
      <w:pPr>
        <w:suppressAutoHyphens/>
        <w:spacing w:after="0" w:line="276" w:lineRule="auto"/>
        <w:jc w:val="right"/>
        <w:rPr>
          <w:rFonts w:ascii="Garamond" w:eastAsia="Times New Roman" w:hAnsi="Garamond" w:cs="Arial"/>
          <w:kern w:val="0"/>
          <w:sz w:val="20"/>
          <w:szCs w:val="20"/>
          <w:lang w:eastAsia="ar-SA"/>
          <w14:ligatures w14:val="none"/>
        </w:rPr>
      </w:pPr>
      <w:r w:rsidRPr="00FC159A">
        <w:rPr>
          <w:rFonts w:ascii="Garamond" w:eastAsia="Times New Roman" w:hAnsi="Garamond" w:cs="Arial"/>
          <w:kern w:val="0"/>
          <w:sz w:val="20"/>
          <w:szCs w:val="20"/>
          <w:lang w:eastAsia="ar-SA"/>
          <w14:ligatures w14:val="none"/>
        </w:rPr>
        <w:t xml:space="preserve"> ODPOWIEDZI NA PYTANIA</w:t>
      </w:r>
      <w:r w:rsidR="00DA11FC" w:rsidRPr="00FC159A">
        <w:rPr>
          <w:rFonts w:ascii="Garamond" w:eastAsia="Times New Roman" w:hAnsi="Garamond" w:cs="Arial"/>
          <w:kern w:val="0"/>
          <w:sz w:val="20"/>
          <w:szCs w:val="20"/>
          <w:lang w:eastAsia="ar-SA"/>
          <w14:ligatures w14:val="none"/>
        </w:rPr>
        <w:t xml:space="preserve"> </w:t>
      </w:r>
    </w:p>
    <w:p w14:paraId="37C13D10" w14:textId="77777777" w:rsidR="00DA11FC" w:rsidRPr="00FC159A" w:rsidRDefault="00DA11FC" w:rsidP="00360E88">
      <w:pPr>
        <w:suppressAutoHyphens/>
        <w:spacing w:after="0" w:line="276" w:lineRule="auto"/>
        <w:jc w:val="both"/>
        <w:rPr>
          <w:rFonts w:ascii="Garamond" w:eastAsia="Times New Roman" w:hAnsi="Garamond" w:cs="Arial"/>
          <w:kern w:val="0"/>
          <w:sz w:val="20"/>
          <w:szCs w:val="20"/>
          <w:lang w:eastAsia="ar-SA"/>
          <w14:ligatures w14:val="none"/>
        </w:rPr>
      </w:pPr>
    </w:p>
    <w:p w14:paraId="3FC91182" w14:textId="4F488023" w:rsidR="00203ECA" w:rsidRPr="00FC159A" w:rsidRDefault="00203ECA" w:rsidP="00360E88">
      <w:pPr>
        <w:suppressAutoHyphens/>
        <w:spacing w:after="0" w:line="276" w:lineRule="auto"/>
        <w:jc w:val="both"/>
        <w:rPr>
          <w:rFonts w:ascii="Garamond" w:eastAsia="Times New Roman" w:hAnsi="Garamond" w:cs="Arial"/>
          <w:kern w:val="0"/>
          <w:sz w:val="20"/>
          <w:szCs w:val="20"/>
          <w:lang w:eastAsia="ar-SA"/>
          <w14:ligatures w14:val="none"/>
        </w:rPr>
      </w:pPr>
      <w:r w:rsidRPr="00FC159A">
        <w:rPr>
          <w:rFonts w:ascii="Garamond" w:eastAsia="Times New Roman" w:hAnsi="Garamond" w:cs="Arial"/>
          <w:b/>
          <w:bCs/>
          <w:i/>
          <w:iCs/>
          <w:kern w:val="0"/>
          <w:sz w:val="20"/>
          <w:szCs w:val="20"/>
          <w:lang w:eastAsia="ar-SA"/>
          <w14:ligatures w14:val="none"/>
        </w:rPr>
        <w:t>dot. sprawy:</w:t>
      </w:r>
      <w:r w:rsidRPr="00FC159A">
        <w:rPr>
          <w:rFonts w:ascii="Garamond" w:eastAsia="Times New Roman" w:hAnsi="Garamond" w:cs="Arial"/>
          <w:b/>
          <w:bCs/>
          <w:kern w:val="0"/>
          <w:sz w:val="20"/>
          <w:szCs w:val="20"/>
          <w:lang w:eastAsia="ar-SA"/>
          <w14:ligatures w14:val="none"/>
        </w:rPr>
        <w:t xml:space="preserve">  </w:t>
      </w:r>
      <w:r w:rsidR="00F868B1" w:rsidRPr="00FC159A">
        <w:rPr>
          <w:rFonts w:ascii="Garamond" w:eastAsia="Times New Roman" w:hAnsi="Garamond" w:cs="Arial"/>
          <w:b/>
          <w:bCs/>
          <w:kern w:val="0"/>
          <w:sz w:val="20"/>
          <w:szCs w:val="20"/>
          <w:lang w:eastAsia="ar-SA"/>
          <w14:ligatures w14:val="none"/>
        </w:rPr>
        <w:t>9</w:t>
      </w:r>
      <w:r w:rsidR="00996AAB" w:rsidRPr="00FC159A">
        <w:rPr>
          <w:rFonts w:ascii="Garamond" w:eastAsia="Times New Roman" w:hAnsi="Garamond" w:cs="Arial"/>
          <w:b/>
          <w:bCs/>
          <w:kern w:val="0"/>
          <w:sz w:val="20"/>
          <w:szCs w:val="20"/>
          <w:lang w:eastAsia="ar-SA"/>
          <w14:ligatures w14:val="none"/>
        </w:rPr>
        <w:t>5</w:t>
      </w:r>
      <w:r w:rsidRPr="00FC159A">
        <w:rPr>
          <w:rFonts w:ascii="Garamond" w:eastAsia="Times New Roman" w:hAnsi="Garamond" w:cs="Arial"/>
          <w:b/>
          <w:bCs/>
          <w:kern w:val="0"/>
          <w:sz w:val="20"/>
          <w:szCs w:val="20"/>
          <w:lang w:eastAsia="ar-SA"/>
          <w14:ligatures w14:val="none"/>
        </w:rPr>
        <w:t>/ZP/2024</w:t>
      </w:r>
    </w:p>
    <w:p w14:paraId="1FB1885D" w14:textId="77777777" w:rsidR="00203ECA" w:rsidRPr="00FC159A" w:rsidRDefault="00203ECA" w:rsidP="00360E88">
      <w:pPr>
        <w:suppressAutoHyphens/>
        <w:spacing w:after="0" w:line="276" w:lineRule="auto"/>
        <w:jc w:val="both"/>
        <w:rPr>
          <w:rFonts w:ascii="Garamond" w:eastAsia="Times New Roman" w:hAnsi="Garamond" w:cs="Arial"/>
          <w:kern w:val="0"/>
          <w:sz w:val="20"/>
          <w:szCs w:val="20"/>
          <w:lang w:eastAsia="ar-SA"/>
          <w14:ligatures w14:val="none"/>
        </w:rPr>
      </w:pPr>
    </w:p>
    <w:p w14:paraId="5403F809" w14:textId="2C8E2703" w:rsidR="00203ECA" w:rsidRPr="00FC159A" w:rsidRDefault="00203ECA" w:rsidP="00360E88">
      <w:pPr>
        <w:suppressAutoHyphens/>
        <w:spacing w:after="0" w:line="276" w:lineRule="auto"/>
        <w:jc w:val="both"/>
        <w:rPr>
          <w:rFonts w:ascii="Garamond" w:eastAsia="Times New Roman" w:hAnsi="Garamond" w:cs="Arial"/>
          <w:kern w:val="0"/>
          <w:sz w:val="20"/>
          <w:szCs w:val="20"/>
          <w:lang w:eastAsia="ar-SA"/>
          <w14:ligatures w14:val="none"/>
        </w:rPr>
      </w:pPr>
      <w:r w:rsidRPr="00FC159A">
        <w:rPr>
          <w:rFonts w:ascii="Garamond" w:eastAsia="Times New Roman" w:hAnsi="Garamond" w:cs="Arial"/>
          <w:kern w:val="0"/>
          <w:sz w:val="20"/>
          <w:szCs w:val="20"/>
          <w:lang w:eastAsia="ar-SA"/>
          <w14:ligatures w14:val="none"/>
        </w:rPr>
        <w:t>Szanowni Państwo,</w:t>
      </w:r>
    </w:p>
    <w:p w14:paraId="11D8C861" w14:textId="59C44931" w:rsidR="00E306D0" w:rsidRPr="00FC159A" w:rsidRDefault="00203ECA" w:rsidP="00360E88">
      <w:pPr>
        <w:spacing w:after="0" w:line="276" w:lineRule="auto"/>
        <w:jc w:val="both"/>
        <w:rPr>
          <w:rFonts w:ascii="Garamond" w:hAnsi="Garamond"/>
          <w:b/>
          <w:sz w:val="20"/>
          <w:szCs w:val="20"/>
        </w:rPr>
      </w:pPr>
      <w:r w:rsidRPr="00FC159A">
        <w:rPr>
          <w:rFonts w:ascii="Garamond" w:hAnsi="Garamond" w:cs="Arial"/>
          <w:sz w:val="20"/>
          <w:szCs w:val="20"/>
          <w14:ligatures w14:val="none"/>
        </w:rPr>
        <w:t>Uprzejmie informuję, że w sprawie ogłoszonego przez 5 Wojskowy Szpital Kliniczny z Polikliniką - Samodzielny Publiczny Zakład Opieki Zdrowotnej w Krakowie postępowania na</w:t>
      </w:r>
      <w:bookmarkStart w:id="0" w:name="_Hlk170384825"/>
      <w:r w:rsidR="00B34F2C" w:rsidRPr="00FC159A">
        <w:rPr>
          <w:rFonts w:ascii="Garamond" w:hAnsi="Garamond"/>
          <w:b/>
          <w:sz w:val="20"/>
          <w:szCs w:val="20"/>
        </w:rPr>
        <w:t xml:space="preserve"> </w:t>
      </w:r>
      <w:bookmarkEnd w:id="0"/>
      <w:r w:rsidR="00996AAB" w:rsidRPr="00FC159A">
        <w:rPr>
          <w:rFonts w:ascii="Garamond" w:eastAsia="Times New Roman" w:hAnsi="Garamond" w:cs="Garamond"/>
          <w:b/>
          <w:bCs/>
          <w:kern w:val="0"/>
          <w:sz w:val="20"/>
          <w:szCs w:val="20"/>
          <w:lang w:eastAsia="pl-PL"/>
          <w14:ligatures w14:val="none"/>
        </w:rPr>
        <w:t xml:space="preserve">dostawę </w:t>
      </w:r>
      <w:r w:rsidR="00996AAB" w:rsidRPr="00FC159A">
        <w:rPr>
          <w:rFonts w:ascii="Garamond" w:eastAsia="Times New Roman" w:hAnsi="Garamond" w:cs="Times New Roman"/>
          <w:b/>
          <w:bCs/>
          <w:kern w:val="0"/>
          <w:sz w:val="20"/>
          <w:szCs w:val="20"/>
          <w:lang w:eastAsia="pl-PL"/>
          <w14:ligatures w14:val="none"/>
        </w:rPr>
        <w:t>zestawów komputerowych i oprogramowania na potrzeby 5 WSZK</w:t>
      </w:r>
      <w:r w:rsidR="00996AAB" w:rsidRPr="00FC159A">
        <w:rPr>
          <w:rFonts w:ascii="Garamond" w:eastAsia="Times New Roman" w:hAnsi="Garamond" w:cs="Times New Roman"/>
          <w:kern w:val="0"/>
          <w:sz w:val="20"/>
          <w:szCs w:val="20"/>
          <w:lang w:eastAsia="pl-PL"/>
          <w14:ligatures w14:val="none"/>
        </w:rPr>
        <w:t xml:space="preserve">, </w:t>
      </w:r>
      <w:r w:rsidRPr="00FC159A">
        <w:rPr>
          <w:rFonts w:ascii="Garamond" w:hAnsi="Garamond" w:cs="Arial"/>
          <w:sz w:val="20"/>
          <w:szCs w:val="20"/>
          <w14:ligatures w14:val="none"/>
        </w:rPr>
        <w:t>wpłynęły pytania. Treść pytań wraz z odpowiedziami na nie przedstawiam poniżej:</w:t>
      </w:r>
    </w:p>
    <w:p w14:paraId="1D05638C" w14:textId="77777777" w:rsidR="00DA11FC" w:rsidRPr="00FC159A" w:rsidRDefault="00DA11FC" w:rsidP="00360E88">
      <w:pPr>
        <w:spacing w:after="0" w:line="276" w:lineRule="auto"/>
        <w:jc w:val="both"/>
        <w:rPr>
          <w:rFonts w:ascii="Garamond" w:hAnsi="Garamond" w:cs="Arial"/>
          <w:sz w:val="20"/>
          <w:szCs w:val="20"/>
          <w14:ligatures w14:val="none"/>
        </w:rPr>
      </w:pPr>
    </w:p>
    <w:p w14:paraId="2924259D" w14:textId="77777777" w:rsidR="002B5B7B" w:rsidRPr="00FC159A" w:rsidRDefault="002B5B7B" w:rsidP="00360E88">
      <w:pPr>
        <w:spacing w:after="0" w:line="276" w:lineRule="auto"/>
        <w:jc w:val="both"/>
        <w:rPr>
          <w:rFonts w:ascii="Garamond" w:hAnsi="Garamond"/>
          <w:sz w:val="20"/>
          <w:szCs w:val="20"/>
        </w:rPr>
      </w:pPr>
      <w:r w:rsidRPr="00FC159A">
        <w:rPr>
          <w:rFonts w:ascii="Garamond" w:hAnsi="Garamond"/>
          <w:sz w:val="20"/>
          <w:szCs w:val="20"/>
        </w:rPr>
        <w:t>Pytanie 1</w:t>
      </w:r>
    </w:p>
    <w:p w14:paraId="6AC3C270" w14:textId="77777777" w:rsidR="002B5B7B" w:rsidRPr="00FC159A" w:rsidRDefault="002B5B7B" w:rsidP="00360E88">
      <w:pPr>
        <w:spacing w:after="0" w:line="276" w:lineRule="auto"/>
        <w:jc w:val="both"/>
        <w:rPr>
          <w:rFonts w:ascii="Garamond" w:hAnsi="Garamond"/>
          <w:sz w:val="20"/>
          <w:szCs w:val="20"/>
        </w:rPr>
      </w:pPr>
      <w:r w:rsidRPr="00FC159A">
        <w:rPr>
          <w:rFonts w:ascii="Garamond" w:hAnsi="Garamond"/>
          <w:sz w:val="20"/>
          <w:szCs w:val="20"/>
        </w:rPr>
        <w:t>Czy Zamawiający wymaga fabrycznie nowego systemu operacyjnego,  nieużywanego oraz nieaktywowanego nigdy wcześniej na innym urządzeniu?</w:t>
      </w:r>
    </w:p>
    <w:p w14:paraId="0BA10E90" w14:textId="5CA0BB89" w:rsidR="006434DD" w:rsidRPr="00FC159A" w:rsidRDefault="006434DD" w:rsidP="00360E88">
      <w:pPr>
        <w:spacing w:after="0" w:line="276" w:lineRule="auto"/>
        <w:jc w:val="both"/>
        <w:rPr>
          <w:rFonts w:ascii="Garamond" w:hAnsi="Garamond"/>
          <w:sz w:val="20"/>
          <w:szCs w:val="20"/>
        </w:rPr>
      </w:pPr>
      <w:r w:rsidRPr="00FC159A">
        <w:rPr>
          <w:rFonts w:ascii="Garamond" w:hAnsi="Garamond"/>
          <w:sz w:val="20"/>
          <w:szCs w:val="20"/>
        </w:rPr>
        <w:t>Odpowiedź : Zamawiający wymaga fabrycznie nowego systemu operacyjnego nigdy wcześniej nieużywanego na innym urządzeniu.</w:t>
      </w:r>
    </w:p>
    <w:p w14:paraId="73072AAF" w14:textId="77777777" w:rsidR="002B5B7B" w:rsidRPr="00FC159A" w:rsidRDefault="002B5B7B" w:rsidP="00360E88">
      <w:pPr>
        <w:spacing w:after="0" w:line="276" w:lineRule="auto"/>
        <w:jc w:val="both"/>
        <w:rPr>
          <w:rFonts w:ascii="Garamond" w:hAnsi="Garamond"/>
          <w:sz w:val="20"/>
          <w:szCs w:val="20"/>
        </w:rPr>
      </w:pPr>
    </w:p>
    <w:p w14:paraId="74FD8045" w14:textId="77777777" w:rsidR="002B5B7B" w:rsidRPr="00FC159A" w:rsidRDefault="002B5B7B" w:rsidP="00360E88">
      <w:pPr>
        <w:spacing w:after="0" w:line="276" w:lineRule="auto"/>
        <w:jc w:val="both"/>
        <w:rPr>
          <w:rFonts w:ascii="Garamond" w:hAnsi="Garamond"/>
          <w:sz w:val="20"/>
          <w:szCs w:val="20"/>
        </w:rPr>
      </w:pPr>
      <w:r w:rsidRPr="00FC159A">
        <w:rPr>
          <w:rFonts w:ascii="Garamond" w:hAnsi="Garamond"/>
          <w:sz w:val="20"/>
          <w:szCs w:val="20"/>
        </w:rPr>
        <w:t>Pytanie 2</w:t>
      </w:r>
    </w:p>
    <w:p w14:paraId="3C2ECB48" w14:textId="0A84437F" w:rsidR="002B5B7B" w:rsidRPr="00FC159A" w:rsidRDefault="002B5B7B" w:rsidP="00360E88">
      <w:pPr>
        <w:spacing w:after="0" w:line="276" w:lineRule="auto"/>
        <w:jc w:val="both"/>
        <w:rPr>
          <w:rFonts w:ascii="Garamond" w:hAnsi="Garamond"/>
          <w:sz w:val="20"/>
          <w:szCs w:val="20"/>
        </w:rPr>
      </w:pPr>
      <w:r w:rsidRPr="00FC159A">
        <w:rPr>
          <w:rFonts w:ascii="Garamond" w:hAnsi="Garamond"/>
          <w:sz w:val="20"/>
          <w:szCs w:val="20"/>
        </w:rPr>
        <w:t>Czy Zamawiający wymaga by oprogramowanie systemowe</w:t>
      </w:r>
      <w:r w:rsidR="00360E88" w:rsidRPr="00FC159A">
        <w:rPr>
          <w:rFonts w:ascii="Garamond" w:hAnsi="Garamond"/>
          <w:sz w:val="20"/>
          <w:szCs w:val="20"/>
        </w:rPr>
        <w:t xml:space="preserve"> </w:t>
      </w:r>
      <w:r w:rsidRPr="00FC159A">
        <w:rPr>
          <w:rFonts w:ascii="Garamond" w:hAnsi="Garamond"/>
          <w:sz w:val="20"/>
          <w:szCs w:val="20"/>
        </w:rPr>
        <w:t>było fabrycznie zainstalowane przez producenta komputera?</w:t>
      </w:r>
    </w:p>
    <w:p w14:paraId="315313E7" w14:textId="2A37AFC2" w:rsidR="006434DD" w:rsidRPr="00FC159A" w:rsidRDefault="006434DD" w:rsidP="00360E88">
      <w:pPr>
        <w:spacing w:after="0" w:line="276" w:lineRule="auto"/>
        <w:jc w:val="both"/>
        <w:rPr>
          <w:rFonts w:ascii="Garamond" w:hAnsi="Garamond"/>
          <w:sz w:val="20"/>
          <w:szCs w:val="20"/>
        </w:rPr>
      </w:pPr>
      <w:r w:rsidRPr="00FC159A">
        <w:rPr>
          <w:rFonts w:ascii="Garamond" w:hAnsi="Garamond"/>
          <w:sz w:val="20"/>
          <w:szCs w:val="20"/>
        </w:rPr>
        <w:t>Odpowiedź : Tak, zamawiający wymaga by oprogramowanie systemowe było zainstalowane przez producenta na komputerze.</w:t>
      </w:r>
    </w:p>
    <w:p w14:paraId="6A395881" w14:textId="77777777" w:rsidR="002B5B7B" w:rsidRPr="00FC159A" w:rsidRDefault="002B5B7B" w:rsidP="00360E88">
      <w:pPr>
        <w:spacing w:after="0" w:line="276" w:lineRule="auto"/>
        <w:jc w:val="both"/>
        <w:rPr>
          <w:rFonts w:ascii="Garamond" w:hAnsi="Garamond"/>
          <w:sz w:val="20"/>
          <w:szCs w:val="20"/>
        </w:rPr>
      </w:pPr>
    </w:p>
    <w:p w14:paraId="3505346A" w14:textId="77777777" w:rsidR="002B5B7B" w:rsidRPr="00FC159A" w:rsidRDefault="002B5B7B" w:rsidP="00360E88">
      <w:pPr>
        <w:spacing w:after="0" w:line="276" w:lineRule="auto"/>
        <w:jc w:val="both"/>
        <w:rPr>
          <w:rFonts w:ascii="Garamond" w:hAnsi="Garamond"/>
          <w:sz w:val="20"/>
          <w:szCs w:val="20"/>
        </w:rPr>
      </w:pPr>
      <w:r w:rsidRPr="00FC159A">
        <w:rPr>
          <w:rFonts w:ascii="Garamond" w:hAnsi="Garamond"/>
          <w:sz w:val="20"/>
          <w:szCs w:val="20"/>
        </w:rPr>
        <w:t>Pytanie 3</w:t>
      </w:r>
    </w:p>
    <w:p w14:paraId="7D148631" w14:textId="0181438E" w:rsidR="002B5B7B" w:rsidRPr="00FC159A" w:rsidRDefault="002B5B7B" w:rsidP="00360E88">
      <w:pPr>
        <w:spacing w:after="0" w:line="276" w:lineRule="auto"/>
        <w:jc w:val="both"/>
        <w:rPr>
          <w:rFonts w:ascii="Garamond" w:hAnsi="Garamond"/>
          <w:sz w:val="20"/>
          <w:szCs w:val="20"/>
        </w:rPr>
      </w:pPr>
      <w:r w:rsidRPr="00FC159A">
        <w:rPr>
          <w:rFonts w:ascii="Garamond" w:hAnsi="Garamond"/>
          <w:sz w:val="20"/>
          <w:szCs w:val="20"/>
        </w:rPr>
        <w:t>Czy Zamawiający wymaga aby oprogramowanie było dostarczone wraz ze stosownymi, oryginalnymi atrybutami legalności, na przykład z tzw. naklejkami GML (Genuine Microsoft Label) lub naklejkami COA (Certificate of Authenticity) stosowanymi przez producenta sprzętu lub inną formą uwiarygodniania oryginalności wymaganą przez producent</w:t>
      </w:r>
      <w:r w:rsidR="006434DD" w:rsidRPr="00FC159A">
        <w:rPr>
          <w:rFonts w:ascii="Garamond" w:eastAsia="Times New Roman" w:hAnsi="Garamond"/>
          <w:sz w:val="20"/>
          <w:szCs w:val="20"/>
        </w:rPr>
        <w:t xml:space="preserve"> </w:t>
      </w:r>
      <w:r w:rsidRPr="00FC159A">
        <w:rPr>
          <w:rFonts w:ascii="Garamond" w:hAnsi="Garamond"/>
          <w:sz w:val="20"/>
          <w:szCs w:val="20"/>
        </w:rPr>
        <w:t>a oprogramowania stosowną w zależności od dostarczanej wersji?</w:t>
      </w:r>
    </w:p>
    <w:p w14:paraId="792A0705" w14:textId="1F9BDFD2" w:rsidR="006434DD" w:rsidRPr="00FC159A" w:rsidRDefault="006434DD" w:rsidP="00360E88">
      <w:pPr>
        <w:spacing w:after="0" w:line="276" w:lineRule="auto"/>
        <w:jc w:val="both"/>
        <w:rPr>
          <w:rFonts w:ascii="Garamond" w:hAnsi="Garamond"/>
          <w:sz w:val="20"/>
          <w:szCs w:val="20"/>
        </w:rPr>
      </w:pPr>
      <w:r w:rsidRPr="00FC159A">
        <w:rPr>
          <w:rFonts w:ascii="Garamond" w:hAnsi="Garamond"/>
          <w:sz w:val="20"/>
          <w:szCs w:val="20"/>
        </w:rPr>
        <w:t>Odpowiedź : Tak, zamawiający wymaga aby oprogramowanie było dostarczone wraz ze stosownymi, oryginalnymi atrybutami legalności, na przykład z tzw. naklejkami GML lub naklejkami COA.</w:t>
      </w:r>
    </w:p>
    <w:p w14:paraId="1C16BC0E" w14:textId="77777777" w:rsidR="006434DD" w:rsidRPr="00FC159A" w:rsidRDefault="006434DD" w:rsidP="00360E88">
      <w:pPr>
        <w:spacing w:after="0" w:line="276" w:lineRule="auto"/>
        <w:jc w:val="both"/>
        <w:rPr>
          <w:rFonts w:ascii="Garamond" w:eastAsia="Times New Roman" w:hAnsi="Garamond"/>
          <w:sz w:val="20"/>
          <w:szCs w:val="20"/>
        </w:rPr>
      </w:pPr>
    </w:p>
    <w:p w14:paraId="51045678" w14:textId="77777777" w:rsidR="006434DD" w:rsidRPr="00FC159A" w:rsidRDefault="002B5B7B" w:rsidP="00360E88">
      <w:pPr>
        <w:spacing w:after="0" w:line="276" w:lineRule="auto"/>
        <w:jc w:val="both"/>
        <w:rPr>
          <w:rFonts w:ascii="Garamond" w:hAnsi="Garamond"/>
          <w:sz w:val="20"/>
          <w:szCs w:val="20"/>
        </w:rPr>
      </w:pPr>
      <w:r w:rsidRPr="00FC159A">
        <w:rPr>
          <w:rFonts w:ascii="Garamond" w:hAnsi="Garamond"/>
          <w:sz w:val="20"/>
          <w:szCs w:val="20"/>
        </w:rPr>
        <w:t>Pytanie</w:t>
      </w:r>
      <w:r w:rsidR="006434DD" w:rsidRPr="00FC159A">
        <w:rPr>
          <w:rFonts w:ascii="Garamond" w:hAnsi="Garamond"/>
          <w:sz w:val="20"/>
          <w:szCs w:val="20"/>
        </w:rPr>
        <w:t xml:space="preserve"> nr </w:t>
      </w:r>
      <w:r w:rsidRPr="00FC159A">
        <w:rPr>
          <w:rFonts w:ascii="Garamond" w:hAnsi="Garamond"/>
          <w:sz w:val="20"/>
          <w:szCs w:val="20"/>
        </w:rPr>
        <w:t xml:space="preserve"> 4</w:t>
      </w:r>
      <w:r w:rsidR="006434DD" w:rsidRPr="00FC159A">
        <w:rPr>
          <w:rFonts w:ascii="Garamond" w:hAnsi="Garamond"/>
          <w:sz w:val="20"/>
          <w:szCs w:val="20"/>
        </w:rPr>
        <w:t xml:space="preserve"> </w:t>
      </w:r>
    </w:p>
    <w:p w14:paraId="49954840" w14:textId="70E6602B" w:rsidR="002B5B7B" w:rsidRPr="00FC159A" w:rsidRDefault="002B5B7B" w:rsidP="00360E88">
      <w:pPr>
        <w:spacing w:after="0" w:line="276" w:lineRule="auto"/>
        <w:jc w:val="both"/>
        <w:rPr>
          <w:rFonts w:ascii="Garamond" w:hAnsi="Garamond"/>
          <w:sz w:val="20"/>
          <w:szCs w:val="20"/>
        </w:rPr>
      </w:pPr>
      <w:r w:rsidRPr="00FC159A">
        <w:rPr>
          <w:rFonts w:ascii="Garamond" w:hAnsi="Garamond"/>
          <w:sz w:val="20"/>
          <w:szCs w:val="20"/>
        </w:rPr>
        <w:t>Czy zamawiający dopuszcza możliwość przeprowadzenia weryfikacji oryginalności dostarczonych programów komputerowych u Producenta oprogramowania w przypadku wystąpienia wątpliwości co do jego legalności?"</w:t>
      </w:r>
    </w:p>
    <w:p w14:paraId="441289EB" w14:textId="536D2237" w:rsidR="006434DD" w:rsidRPr="00FC159A" w:rsidRDefault="006434DD" w:rsidP="00360E88">
      <w:pPr>
        <w:spacing w:after="0" w:line="276" w:lineRule="auto"/>
        <w:jc w:val="both"/>
        <w:rPr>
          <w:rFonts w:ascii="Garamond" w:hAnsi="Garamond"/>
          <w:sz w:val="20"/>
          <w:szCs w:val="20"/>
        </w:rPr>
      </w:pPr>
      <w:r w:rsidRPr="00FC159A">
        <w:rPr>
          <w:rFonts w:ascii="Garamond" w:hAnsi="Garamond"/>
          <w:bCs/>
          <w:sz w:val="20"/>
          <w:szCs w:val="20"/>
        </w:rPr>
        <w:t xml:space="preserve">Odpowiedź : Tak, </w:t>
      </w:r>
      <w:bookmarkStart w:id="1" w:name="_Hlk184296107"/>
      <w:r w:rsidRPr="00FC159A">
        <w:rPr>
          <w:rFonts w:ascii="Garamond" w:hAnsi="Garamond"/>
          <w:sz w:val="20"/>
          <w:szCs w:val="20"/>
        </w:rPr>
        <w:t>zamawiający dopuszcza możliwość przeprowadzenia weryfikacji oryginalności dostarczonych programów komputerowych u Producenta oprogramowania.</w:t>
      </w:r>
      <w:bookmarkEnd w:id="1"/>
    </w:p>
    <w:p w14:paraId="271396DA" w14:textId="77777777" w:rsidR="00FC159A" w:rsidRPr="00FC159A" w:rsidRDefault="00FC159A" w:rsidP="00360E88">
      <w:pPr>
        <w:spacing w:after="0" w:line="276" w:lineRule="auto"/>
        <w:jc w:val="both"/>
        <w:rPr>
          <w:rFonts w:ascii="Garamond" w:hAnsi="Garamond"/>
          <w:bCs/>
          <w:sz w:val="20"/>
          <w:szCs w:val="20"/>
        </w:rPr>
      </w:pPr>
    </w:p>
    <w:p w14:paraId="53C6C242" w14:textId="031F17A3" w:rsidR="006434DD" w:rsidRPr="00FC159A" w:rsidRDefault="006434DD" w:rsidP="00360E88">
      <w:pPr>
        <w:pStyle w:val="Nagwek11"/>
        <w:keepNext/>
        <w:keepLines/>
        <w:spacing w:after="0" w:line="276" w:lineRule="auto"/>
        <w:jc w:val="both"/>
        <w:rPr>
          <w:rFonts w:ascii="Garamond" w:hAnsi="Garamond"/>
          <w:sz w:val="20"/>
          <w:szCs w:val="20"/>
        </w:rPr>
      </w:pPr>
      <w:bookmarkStart w:id="2" w:name="bookmark0"/>
      <w:r w:rsidRPr="00FC159A">
        <w:rPr>
          <w:rStyle w:val="Nagwek10"/>
          <w:rFonts w:ascii="Garamond" w:hAnsi="Garamond"/>
          <w:sz w:val="20"/>
          <w:szCs w:val="20"/>
        </w:rPr>
        <w:t>Pytanie nr 5:</w:t>
      </w:r>
      <w:bookmarkEnd w:id="2"/>
    </w:p>
    <w:p w14:paraId="0B1752CB" w14:textId="77777777" w:rsidR="006434DD" w:rsidRPr="00FC159A" w:rsidRDefault="006434DD" w:rsidP="00360E88">
      <w:pPr>
        <w:pStyle w:val="Teksttreci0"/>
        <w:ind w:firstLine="740"/>
        <w:jc w:val="both"/>
        <w:rPr>
          <w:rFonts w:ascii="Garamond" w:hAnsi="Garamond"/>
          <w:sz w:val="20"/>
          <w:szCs w:val="20"/>
        </w:rPr>
      </w:pPr>
      <w:r w:rsidRPr="00FC159A">
        <w:rPr>
          <w:rStyle w:val="Teksttreci"/>
          <w:rFonts w:ascii="Garamond" w:hAnsi="Garamond"/>
          <w:sz w:val="20"/>
          <w:szCs w:val="20"/>
        </w:rPr>
        <w:t>Zwracamy się z uprzejmą prośbą o ponowne rozważenie warunków ogłoszonego zamówienia publicznego, w szczególności dotyczących wymogu posiadania certyfikatu TCO dla komputerów. Wprowadzenie takiego wymagania wydaje się naruszać przepisy Prawa Zamówień Publicznych, jako że obowiązek ich posiadania jest nieproporcjonalny do przedmiotu zamówienia i może prowadzić do naruszenia zasady uczciwej konkurencji.</w:t>
      </w:r>
    </w:p>
    <w:p w14:paraId="18CFF00B" w14:textId="77777777" w:rsidR="006434DD" w:rsidRPr="00FC159A" w:rsidRDefault="006434DD" w:rsidP="00360E88">
      <w:pPr>
        <w:pStyle w:val="Teksttreci0"/>
        <w:ind w:firstLine="740"/>
        <w:jc w:val="both"/>
        <w:rPr>
          <w:rFonts w:ascii="Garamond" w:hAnsi="Garamond"/>
          <w:sz w:val="20"/>
          <w:szCs w:val="20"/>
        </w:rPr>
      </w:pPr>
      <w:r w:rsidRPr="00FC159A">
        <w:rPr>
          <w:rStyle w:val="Teksttreci"/>
          <w:rFonts w:ascii="Garamond" w:hAnsi="Garamond"/>
          <w:sz w:val="20"/>
          <w:szCs w:val="20"/>
        </w:rPr>
        <w:t>Certyfikat TCO Certified jest uznawany za znak ekologiczny przyznawany przez prywatną organizację non-profit, która nie jest powszechnie dostępna dla wszystkich producentów sprzętu komputerowego. Taki stan rzeczy może ograniczać możliwości uczestnictwa w postępowaniu przetargowym wielu potencjalnych wykonawców, co stoi w sprzeczności z zasadą równego traktowania i otwartości konkurencji. Wymóg certyfikatu TCO, udzielanego przez szwedzką organizację, w polskich postępowaniach o udzielenie zamówienia publicznego może faworyzować duże, globalne korporacje, które mają więcej zasobów (szczególnie finansowych) na uzyskanie przedmiotowej certyfikacji. Uzyskanie oraz regularne odnawianie certyfikatu TCO to koszt nawet kilkudziesięciu tysięcy EUR w skali roku dla jednego, konkretnego modelu komputera.</w:t>
      </w:r>
    </w:p>
    <w:p w14:paraId="7C38959B" w14:textId="77777777" w:rsidR="006434DD" w:rsidRPr="00FC159A" w:rsidRDefault="006434DD" w:rsidP="00360E88">
      <w:pPr>
        <w:pStyle w:val="Teksttreci0"/>
        <w:ind w:firstLine="740"/>
        <w:jc w:val="both"/>
        <w:rPr>
          <w:rFonts w:ascii="Garamond" w:hAnsi="Garamond"/>
          <w:sz w:val="20"/>
          <w:szCs w:val="20"/>
        </w:rPr>
      </w:pPr>
      <w:r w:rsidRPr="00FC159A">
        <w:rPr>
          <w:rStyle w:val="Teksttreci"/>
          <w:rFonts w:ascii="Garamond" w:hAnsi="Garamond"/>
          <w:sz w:val="20"/>
          <w:szCs w:val="20"/>
        </w:rPr>
        <w:t>Warto zauważyć, że certyfikaty obecnie wymagane przez Zamawiającego nie są jedynymi wskaźnikami zrównoważonego standardu i istnieją inne standardy i certyfikaty, które również mogą świadczyć o wysokiej jakości i odpowiedzialności środowiskowej produktów IT. Rozsądne mogłoby być zastosowanie bardziej elastycznego podejścia, które pozwalałoby na uwzględnienie różnorodnych certyfikatów i standardów, dając tym samym szansę większej liczbie wykonawców na uczestnictwo w postępowaniu przetargowym. Taka zmiana mogłaby przyczynić się do zwiększenia konkurencji.</w:t>
      </w:r>
    </w:p>
    <w:p w14:paraId="21D063AE" w14:textId="77777777" w:rsidR="006434DD" w:rsidRPr="00FC159A" w:rsidRDefault="006434DD" w:rsidP="00360E88">
      <w:pPr>
        <w:pStyle w:val="Teksttreci0"/>
        <w:ind w:firstLine="740"/>
        <w:jc w:val="both"/>
        <w:rPr>
          <w:rFonts w:ascii="Garamond" w:hAnsi="Garamond"/>
          <w:sz w:val="20"/>
          <w:szCs w:val="20"/>
        </w:rPr>
      </w:pPr>
      <w:r w:rsidRPr="00FC159A">
        <w:rPr>
          <w:rStyle w:val="Teksttreci"/>
          <w:rFonts w:ascii="Garamond" w:hAnsi="Garamond"/>
          <w:sz w:val="20"/>
          <w:szCs w:val="20"/>
        </w:rPr>
        <w:t xml:space="preserve">W związku z powyższym, proponujemy rozważenie usunięcia wymogu posiadania certyfikatu TCO oraz wprowadzenia wymogu posiadania certyfikatów bardziej dostępnych dla polskich firm oraz wystawianych również </w:t>
      </w:r>
      <w:r w:rsidRPr="00FC159A">
        <w:rPr>
          <w:rStyle w:val="Teksttreci"/>
          <w:rFonts w:ascii="Garamond" w:hAnsi="Garamond"/>
          <w:sz w:val="20"/>
          <w:szCs w:val="20"/>
        </w:rPr>
        <w:lastRenderedPageBreak/>
        <w:t>przez polskie firmy akredytacyjne, np.:</w:t>
      </w:r>
    </w:p>
    <w:p w14:paraId="528CD42A" w14:textId="77777777" w:rsidR="006434DD" w:rsidRPr="00FC159A" w:rsidRDefault="006434DD" w:rsidP="00360E88">
      <w:pPr>
        <w:pStyle w:val="Teksttreci0"/>
        <w:numPr>
          <w:ilvl w:val="0"/>
          <w:numId w:val="25"/>
        </w:numPr>
        <w:tabs>
          <w:tab w:val="left" w:pos="750"/>
        </w:tabs>
        <w:ind w:hanging="340"/>
        <w:jc w:val="both"/>
        <w:rPr>
          <w:rFonts w:ascii="Garamond" w:hAnsi="Garamond"/>
          <w:sz w:val="20"/>
          <w:szCs w:val="20"/>
        </w:rPr>
      </w:pPr>
      <w:r w:rsidRPr="00FC159A">
        <w:rPr>
          <w:rStyle w:val="Teksttreci"/>
          <w:rFonts w:ascii="Garamond" w:hAnsi="Garamond"/>
          <w:sz w:val="20"/>
          <w:szCs w:val="20"/>
        </w:rPr>
        <w:t>ISO 9001 - międzynarodowy standard zarządzania jakością, który jest stosowany przez organizacje w celu zapewnienia spójności i satysfakcji klienta, jak również ciągłego doskonalenia procesów biznesowych. Wdrożenie tego systemu zarządzania jakością pozwala firmom na zwiększenie efektywności operacyjnej, poprawę zarządzania ryzykiem oraz lepsze zrozumienie potrzeb klientów. Posiadanie certyfikatu ISO 9001 jest często wymagane przez klientów i partnerów biznesowych jako dowód na to, że organizacja działa zgodnie z uznawanymi na całym świecie standardami jakości. Dla przedsiębiorstw, certyfikacja ta jest również narzędziem marketingowym, które może zwiększyć ich wiarygodność i konkurencyjność na rynku.</w:t>
      </w:r>
    </w:p>
    <w:p w14:paraId="7FB433CF" w14:textId="77777777" w:rsidR="006434DD" w:rsidRPr="00FC159A" w:rsidRDefault="006434DD" w:rsidP="00360E88">
      <w:pPr>
        <w:pStyle w:val="Teksttreci0"/>
        <w:numPr>
          <w:ilvl w:val="0"/>
          <w:numId w:val="25"/>
        </w:numPr>
        <w:tabs>
          <w:tab w:val="left" w:pos="750"/>
        </w:tabs>
        <w:ind w:hanging="340"/>
        <w:jc w:val="both"/>
        <w:rPr>
          <w:rFonts w:ascii="Garamond" w:hAnsi="Garamond"/>
          <w:sz w:val="20"/>
          <w:szCs w:val="20"/>
        </w:rPr>
      </w:pPr>
      <w:r w:rsidRPr="00FC159A">
        <w:rPr>
          <w:rStyle w:val="Teksttreci"/>
          <w:rFonts w:ascii="Garamond" w:hAnsi="Garamond"/>
          <w:sz w:val="20"/>
          <w:szCs w:val="20"/>
        </w:rPr>
        <w:t>ISO 14001 - norma dotycząca systemów zarządzania środowiskowego, która pomaga organizacjom w identyfikacji, priorytetyzacji i zarządzaniu ryzykiem środowiskowym jako częścią ich normalnych praktyk biznesowych. Certyfikat ten jest dowodem na to, że firma jest zaangażowana w ochronę środowiska poprzez minimalizację negatywnego wpływu swoich działań, produktów lub usług na otoczenie. Wdrożenie ISO 14001 może przyczynić się do zmniejszenia kosztów operacyjnych poprzez efektywniejsze wykorzystanie zasobów i redukcję odpadów, a także może poprawić reputację firmy i zwiększyć jej dostęp do nowych klientów i rynków.</w:t>
      </w:r>
    </w:p>
    <w:p w14:paraId="3F348343" w14:textId="77777777" w:rsidR="006434DD" w:rsidRPr="00FC159A" w:rsidRDefault="006434DD" w:rsidP="00360E88">
      <w:pPr>
        <w:pStyle w:val="Teksttreci0"/>
        <w:numPr>
          <w:ilvl w:val="0"/>
          <w:numId w:val="25"/>
        </w:numPr>
        <w:tabs>
          <w:tab w:val="left" w:pos="750"/>
        </w:tabs>
        <w:ind w:hanging="340"/>
        <w:jc w:val="both"/>
        <w:rPr>
          <w:rFonts w:ascii="Garamond" w:hAnsi="Garamond"/>
          <w:sz w:val="20"/>
          <w:szCs w:val="20"/>
        </w:rPr>
      </w:pPr>
      <w:r w:rsidRPr="00FC159A">
        <w:rPr>
          <w:rStyle w:val="Teksttreci"/>
          <w:rFonts w:ascii="Garamond" w:hAnsi="Garamond"/>
          <w:sz w:val="20"/>
          <w:szCs w:val="20"/>
        </w:rPr>
        <w:t>ISO 27001 - międzynarodowy standard zarządzania bezpieczeństwem informacji, który odgrywa kluczową rolę w ochronie danych w organizacjach na całym świecie. Jest to zbiór najlepszych praktyk dotyczących metod zarządzania i ochrony informacji, które są niezbędne dla zapewnienia poufności, integralności oraz dostępności danych. Posiadanie tego certyfikatu świadczy o tym, że organizacja wdrożyła system zarządzania bezpieczeństwem informacji (ISMS) zgodny z najwyższymi standardami, co jest szczególnie istotne w dobie rosnących zagrożeń cybernetycznych. Certyfikacja ISO 27001 wymaga przeprowadzenia audytu przez niezależną jednostkę, która ocenia, czy procesy i procedury w firmie spełniają określone wymagania. Audyt ten obejmuje różne aspekty działalności organizacji, takie jak zarządzanie ryzykiem, kontrola dostępu, szkolenia pracowników, a także procesy związane z IT i bezpieczeństwem fizycznym. Przejście przez proces certyfikacji nie tylko zwiększa zaufanie klientów i partnerów biznesowych, ale także pomaga w spełnieniu wymagań prawnych i regulacyjnych dotyczących ochrony danych. Certyfikat ten potwierdza, że firma stosuje najlepsze praktyki w zakresie ochrony danych, co może być decydującym czynnikiem przy wyborze dostawcy przez klientów. Wdrożenie ISMS zgodnie z ISO 27001 pozwala na ciągłe doskonalenie procesów, co przekłada się na lepszą jakość usług i produktywność.</w:t>
      </w:r>
    </w:p>
    <w:p w14:paraId="5C9C6CF1" w14:textId="77777777" w:rsidR="006434DD" w:rsidRPr="00FC159A" w:rsidRDefault="006434DD" w:rsidP="00360E88">
      <w:pPr>
        <w:pStyle w:val="Teksttreci0"/>
        <w:numPr>
          <w:ilvl w:val="0"/>
          <w:numId w:val="25"/>
        </w:numPr>
        <w:tabs>
          <w:tab w:val="left" w:pos="750"/>
        </w:tabs>
        <w:ind w:hanging="340"/>
        <w:jc w:val="both"/>
        <w:rPr>
          <w:rFonts w:ascii="Garamond" w:hAnsi="Garamond"/>
          <w:sz w:val="20"/>
          <w:szCs w:val="20"/>
        </w:rPr>
      </w:pPr>
      <w:r w:rsidRPr="00FC159A">
        <w:rPr>
          <w:rStyle w:val="Teksttreci"/>
          <w:rFonts w:ascii="Garamond" w:hAnsi="Garamond"/>
          <w:sz w:val="20"/>
          <w:szCs w:val="20"/>
        </w:rPr>
        <w:t>ISO 50001 - standard zarządzania energią, który koncentruje się na ciągłym doskonaleniu efektywności energetycznej organizacji. Certyfikacja ta pomaga firmom w systematycznym podejściu do planowania, zarządzania i monitorowania zużycia energii. Jest to szczególnie ważne w kontekście rosnących kosztów energii i globalnych wysiłków na rzecz redukcji emisji gazów cieplarnianych. ISO 50001 dostarcza organizacjom narzędzi do identyfikacji i wdrażania technik oszczędzania energii, co może prowadzić do znacznych oszczędności finansowych oraz poprawy zrównoważonego rozwoju i wizerunku firmy.</w:t>
      </w:r>
    </w:p>
    <w:p w14:paraId="780C3DF4" w14:textId="77777777" w:rsidR="006434DD" w:rsidRPr="00FC159A" w:rsidRDefault="006434DD" w:rsidP="00360E88">
      <w:pPr>
        <w:pStyle w:val="Teksttreci0"/>
        <w:ind w:firstLine="740"/>
        <w:jc w:val="both"/>
        <w:rPr>
          <w:rFonts w:ascii="Garamond" w:hAnsi="Garamond"/>
          <w:sz w:val="20"/>
          <w:szCs w:val="20"/>
        </w:rPr>
      </w:pPr>
      <w:r w:rsidRPr="00FC159A">
        <w:rPr>
          <w:rStyle w:val="Teksttreci"/>
          <w:rFonts w:ascii="Garamond" w:hAnsi="Garamond"/>
          <w:sz w:val="20"/>
          <w:szCs w:val="20"/>
        </w:rPr>
        <w:t>Wymienione przez Wykonawcę certyfikaty są szeroko uznawane i dostępne dla większości producentów na rynku. Akredytacja dla tych certyfikatów odbywa się przez wiele firm (również polskich) poprzez przyjęty, międzynarodowy standard, gdzie w przypadku TCO, należy spełnić szereg wymagań ustalonych przez jedną, konkretną organizację. Zaproponowane certyfikaty zapewniają wysoki standard zarządzania jakością, środowiskiem oraz energią, co jest zgodne z duchem promowania zrównoważonego rozwoju i odpowiedzialności społecznej przedsiębiorstw.</w:t>
      </w:r>
    </w:p>
    <w:p w14:paraId="08B1A2C5" w14:textId="77777777" w:rsidR="006434DD" w:rsidRPr="00FC159A" w:rsidRDefault="006434DD" w:rsidP="00360E88">
      <w:pPr>
        <w:pStyle w:val="Teksttreci0"/>
        <w:ind w:firstLine="740"/>
        <w:jc w:val="both"/>
        <w:rPr>
          <w:rFonts w:ascii="Garamond" w:hAnsi="Garamond"/>
          <w:sz w:val="20"/>
          <w:szCs w:val="20"/>
        </w:rPr>
      </w:pPr>
      <w:r w:rsidRPr="00FC159A">
        <w:rPr>
          <w:rStyle w:val="Teksttreci"/>
          <w:rFonts w:ascii="Garamond" w:hAnsi="Garamond"/>
          <w:sz w:val="20"/>
          <w:szCs w:val="20"/>
        </w:rPr>
        <w:t>Jednocześnie pragniemy dodać, że Zamawiający może na inne sposoby opisać specyfikację w taki sposób, aby otrzymać produkt lepszej jakości - w przypadku komputerów może to być np. wymóg zasilacza z odpowiednim certyfikatem 80 Plus lub wymóg obudowy wyprodukowanej z lepszej jakości tworzywa.</w:t>
      </w:r>
    </w:p>
    <w:p w14:paraId="0255C581" w14:textId="77777777" w:rsidR="00996AAB" w:rsidRPr="00FC159A" w:rsidRDefault="006434DD" w:rsidP="00360E88">
      <w:pPr>
        <w:pStyle w:val="Teksttreci0"/>
        <w:ind w:firstLine="740"/>
        <w:jc w:val="both"/>
        <w:rPr>
          <w:rStyle w:val="Teksttreci"/>
          <w:rFonts w:ascii="Garamond" w:hAnsi="Garamond"/>
          <w:sz w:val="20"/>
          <w:szCs w:val="20"/>
        </w:rPr>
      </w:pPr>
      <w:r w:rsidRPr="00FC159A">
        <w:rPr>
          <w:rStyle w:val="Teksttreci"/>
          <w:rFonts w:ascii="Garamond" w:hAnsi="Garamond"/>
          <w:sz w:val="20"/>
          <w:szCs w:val="20"/>
        </w:rPr>
        <w:t>Mamy nadzieję, że nasza propozycja zostanie przyjęta z uwagą i że Zamawiający podejmie kroki w celu zapewnienia uczciwej konkurencji oraz równego traktowania wszystkich uczestników postępowania przetargowego, szczególnie mając na uwadze, że zamówienie ma zostać zrealizowane do końca grudnia. Biorąc nawet pod uwagę to, że kilku czołowych producentów komputerów osobistych posiada w swojej ofercie pojedyncze modele komputerów, objęte certyfikacją TCO, może okazać się, że z powodu ograniczonej obecnie dostępności sprzętu na rynku, realizacja zamówienia, tym samym wykorzystanie środków przez Zamawiającego, będzie zagrożone.</w:t>
      </w:r>
    </w:p>
    <w:p w14:paraId="63A5C5E2" w14:textId="10B99A49" w:rsidR="00996AAB" w:rsidRPr="00FC159A" w:rsidRDefault="00996AAB" w:rsidP="00360E88">
      <w:pPr>
        <w:pStyle w:val="Teksttreci0"/>
        <w:ind w:firstLine="740"/>
        <w:jc w:val="both"/>
        <w:rPr>
          <w:rFonts w:ascii="Garamond" w:hAnsi="Garamond"/>
          <w:sz w:val="20"/>
          <w:szCs w:val="20"/>
        </w:rPr>
      </w:pPr>
      <w:r w:rsidRPr="00FC159A">
        <w:rPr>
          <w:rStyle w:val="Teksttreci"/>
          <w:rFonts w:ascii="Garamond" w:hAnsi="Garamond"/>
          <w:sz w:val="20"/>
          <w:szCs w:val="20"/>
        </w:rPr>
        <w:t xml:space="preserve">Odpowiedź : Zamawiający usuwa zapis związany z Certyfikatem TCO, </w:t>
      </w:r>
      <w:r w:rsidRPr="00FC159A">
        <w:rPr>
          <w:rFonts w:ascii="Garamond" w:hAnsi="Garamond"/>
          <w:sz w:val="20"/>
          <w:szCs w:val="20"/>
        </w:rPr>
        <w:t xml:space="preserve">patrz zmiana SWZ w tym zakresie. </w:t>
      </w:r>
    </w:p>
    <w:p w14:paraId="561B3425" w14:textId="77777777" w:rsidR="00FC159A" w:rsidRPr="00FC159A" w:rsidRDefault="00FC159A" w:rsidP="00360E88">
      <w:pPr>
        <w:pStyle w:val="Nagwek11"/>
        <w:keepNext/>
        <w:keepLines/>
        <w:spacing w:after="0" w:line="276" w:lineRule="auto"/>
        <w:jc w:val="both"/>
        <w:rPr>
          <w:rStyle w:val="Nagwek10"/>
          <w:rFonts w:ascii="Garamond" w:hAnsi="Garamond"/>
          <w:sz w:val="20"/>
          <w:szCs w:val="20"/>
        </w:rPr>
      </w:pPr>
      <w:bookmarkStart w:id="3" w:name="bookmark2"/>
    </w:p>
    <w:p w14:paraId="13076904" w14:textId="58EEA420" w:rsidR="006434DD" w:rsidRPr="00FC159A" w:rsidRDefault="006434DD" w:rsidP="00360E88">
      <w:pPr>
        <w:pStyle w:val="Nagwek11"/>
        <w:keepNext/>
        <w:keepLines/>
        <w:spacing w:after="0" w:line="276" w:lineRule="auto"/>
        <w:jc w:val="both"/>
        <w:rPr>
          <w:rFonts w:ascii="Garamond" w:hAnsi="Garamond"/>
          <w:sz w:val="20"/>
          <w:szCs w:val="20"/>
        </w:rPr>
      </w:pPr>
      <w:r w:rsidRPr="00FC159A">
        <w:rPr>
          <w:rStyle w:val="Nagwek10"/>
          <w:rFonts w:ascii="Garamond" w:hAnsi="Garamond"/>
          <w:sz w:val="20"/>
          <w:szCs w:val="20"/>
        </w:rPr>
        <w:t>Pytanie 6 :</w:t>
      </w:r>
      <w:bookmarkEnd w:id="3"/>
    </w:p>
    <w:p w14:paraId="1E548843" w14:textId="77777777" w:rsidR="006434DD" w:rsidRPr="00FC159A" w:rsidRDefault="006434DD" w:rsidP="00360E88">
      <w:pPr>
        <w:pStyle w:val="Teksttreci0"/>
        <w:ind w:firstLine="740"/>
        <w:jc w:val="both"/>
        <w:rPr>
          <w:rFonts w:ascii="Garamond" w:hAnsi="Garamond"/>
          <w:sz w:val="20"/>
          <w:szCs w:val="20"/>
        </w:rPr>
      </w:pPr>
      <w:r w:rsidRPr="00FC159A">
        <w:rPr>
          <w:rStyle w:val="Teksttreci"/>
          <w:rFonts w:ascii="Garamond" w:hAnsi="Garamond"/>
          <w:sz w:val="20"/>
          <w:szCs w:val="20"/>
        </w:rPr>
        <w:t>Zachęcamy Zamawiającego do modyfikacji minimalnych parametrów technicznych (komputerów stacjonarnych) - dodania wymogu, aby Producent oferowanych komputerów posiadał dedykowany portal techniczny.</w:t>
      </w:r>
    </w:p>
    <w:p w14:paraId="2BFC2298" w14:textId="77777777" w:rsidR="006434DD" w:rsidRPr="00FC159A" w:rsidRDefault="006434DD" w:rsidP="00360E88">
      <w:pPr>
        <w:pStyle w:val="Teksttreci0"/>
        <w:ind w:firstLine="740"/>
        <w:jc w:val="both"/>
        <w:rPr>
          <w:rFonts w:ascii="Garamond" w:hAnsi="Garamond"/>
          <w:sz w:val="20"/>
          <w:szCs w:val="20"/>
        </w:rPr>
      </w:pPr>
      <w:r w:rsidRPr="00FC159A">
        <w:rPr>
          <w:rStyle w:val="Teksttreci"/>
          <w:rFonts w:ascii="Garamond" w:hAnsi="Garamond"/>
          <w:sz w:val="20"/>
          <w:szCs w:val="20"/>
        </w:rPr>
        <w:t>Proponowany wymóg: Komputery powinny być objęte wsparciem dedykowanego portalu technicznego producenta, który umożliwia np.:</w:t>
      </w:r>
    </w:p>
    <w:p w14:paraId="02C7FA2A" w14:textId="77777777" w:rsidR="006434DD" w:rsidRPr="00FC159A" w:rsidRDefault="006434DD" w:rsidP="00360E88">
      <w:pPr>
        <w:pStyle w:val="Teksttreci0"/>
        <w:numPr>
          <w:ilvl w:val="0"/>
          <w:numId w:val="26"/>
        </w:numPr>
        <w:tabs>
          <w:tab w:val="left" w:pos="1562"/>
        </w:tabs>
        <w:ind w:firstLine="0"/>
        <w:jc w:val="both"/>
        <w:rPr>
          <w:rFonts w:ascii="Garamond" w:hAnsi="Garamond"/>
          <w:sz w:val="20"/>
          <w:szCs w:val="20"/>
        </w:rPr>
      </w:pPr>
      <w:r w:rsidRPr="00FC159A">
        <w:rPr>
          <w:rStyle w:val="Teksttreci"/>
          <w:rFonts w:ascii="Garamond" w:hAnsi="Garamond"/>
          <w:sz w:val="20"/>
          <w:szCs w:val="20"/>
        </w:rPr>
        <w:t>Dostęp do wszystkich istotnych informacji o urządzeniu na jednej witrynie producenta,</w:t>
      </w:r>
    </w:p>
    <w:p w14:paraId="4CD4C1AC" w14:textId="77777777" w:rsidR="006434DD" w:rsidRPr="00FC159A" w:rsidRDefault="006434DD" w:rsidP="00360E88">
      <w:pPr>
        <w:pStyle w:val="Teksttreci0"/>
        <w:numPr>
          <w:ilvl w:val="0"/>
          <w:numId w:val="26"/>
        </w:numPr>
        <w:tabs>
          <w:tab w:val="left" w:pos="1562"/>
        </w:tabs>
        <w:ind w:firstLine="0"/>
        <w:jc w:val="both"/>
        <w:rPr>
          <w:rFonts w:ascii="Garamond" w:hAnsi="Garamond"/>
          <w:sz w:val="20"/>
          <w:szCs w:val="20"/>
        </w:rPr>
      </w:pPr>
      <w:r w:rsidRPr="00FC159A">
        <w:rPr>
          <w:rStyle w:val="Teksttreci"/>
          <w:rFonts w:ascii="Garamond" w:hAnsi="Garamond"/>
          <w:sz w:val="20"/>
          <w:szCs w:val="20"/>
        </w:rPr>
        <w:t>Utworzenie zgłoszenia serwisowego dla danego urządzenia,</w:t>
      </w:r>
    </w:p>
    <w:p w14:paraId="1916C7F8" w14:textId="77777777" w:rsidR="006434DD" w:rsidRPr="00FC159A" w:rsidRDefault="006434DD" w:rsidP="00360E88">
      <w:pPr>
        <w:pStyle w:val="Teksttreci0"/>
        <w:numPr>
          <w:ilvl w:val="0"/>
          <w:numId w:val="26"/>
        </w:numPr>
        <w:tabs>
          <w:tab w:val="left" w:pos="1562"/>
        </w:tabs>
        <w:ind w:firstLine="0"/>
        <w:jc w:val="both"/>
        <w:rPr>
          <w:rFonts w:ascii="Garamond" w:hAnsi="Garamond"/>
          <w:sz w:val="20"/>
          <w:szCs w:val="20"/>
        </w:rPr>
      </w:pPr>
      <w:r w:rsidRPr="00FC159A">
        <w:rPr>
          <w:rStyle w:val="Teksttreci"/>
          <w:rFonts w:ascii="Garamond" w:hAnsi="Garamond"/>
          <w:sz w:val="20"/>
          <w:szCs w:val="20"/>
        </w:rPr>
        <w:t>Sprawdzenie historii zgłoszeń serwisowych danego urządzenia,</w:t>
      </w:r>
    </w:p>
    <w:p w14:paraId="1A022F77" w14:textId="77777777" w:rsidR="006434DD" w:rsidRPr="00FC159A" w:rsidRDefault="006434DD" w:rsidP="00360E88">
      <w:pPr>
        <w:pStyle w:val="Teksttreci0"/>
        <w:numPr>
          <w:ilvl w:val="0"/>
          <w:numId w:val="26"/>
        </w:numPr>
        <w:tabs>
          <w:tab w:val="left" w:pos="1562"/>
        </w:tabs>
        <w:ind w:firstLine="0"/>
        <w:jc w:val="both"/>
        <w:rPr>
          <w:rFonts w:ascii="Garamond" w:hAnsi="Garamond"/>
          <w:sz w:val="20"/>
          <w:szCs w:val="20"/>
        </w:rPr>
      </w:pPr>
      <w:r w:rsidRPr="00FC159A">
        <w:rPr>
          <w:rStyle w:val="Teksttreci"/>
          <w:rFonts w:ascii="Garamond" w:hAnsi="Garamond"/>
          <w:sz w:val="20"/>
          <w:szCs w:val="20"/>
        </w:rPr>
        <w:t>Automatyczną identyfikację komputera,</w:t>
      </w:r>
    </w:p>
    <w:p w14:paraId="60E3AED0" w14:textId="77777777" w:rsidR="006434DD" w:rsidRPr="00FC159A" w:rsidRDefault="006434DD" w:rsidP="00360E88">
      <w:pPr>
        <w:pStyle w:val="Teksttreci0"/>
        <w:numPr>
          <w:ilvl w:val="0"/>
          <w:numId w:val="26"/>
        </w:numPr>
        <w:tabs>
          <w:tab w:val="left" w:pos="1562"/>
        </w:tabs>
        <w:ind w:firstLine="0"/>
        <w:jc w:val="both"/>
        <w:rPr>
          <w:rFonts w:ascii="Garamond" w:hAnsi="Garamond"/>
          <w:sz w:val="20"/>
          <w:szCs w:val="20"/>
        </w:rPr>
      </w:pPr>
      <w:r w:rsidRPr="00FC159A">
        <w:rPr>
          <w:rStyle w:val="Teksttreci"/>
          <w:rFonts w:ascii="Garamond" w:hAnsi="Garamond"/>
          <w:sz w:val="20"/>
          <w:szCs w:val="20"/>
        </w:rPr>
        <w:lastRenderedPageBreak/>
        <w:t>Wyświetlanie konfiguracji fabrycznej i bieżącej urządzenia,</w:t>
      </w:r>
    </w:p>
    <w:p w14:paraId="19B63F73" w14:textId="77777777" w:rsidR="006434DD" w:rsidRPr="00FC159A" w:rsidRDefault="006434DD" w:rsidP="00360E88">
      <w:pPr>
        <w:pStyle w:val="Teksttreci0"/>
        <w:numPr>
          <w:ilvl w:val="0"/>
          <w:numId w:val="26"/>
        </w:numPr>
        <w:tabs>
          <w:tab w:val="left" w:pos="1562"/>
        </w:tabs>
        <w:ind w:firstLine="0"/>
        <w:jc w:val="both"/>
        <w:rPr>
          <w:rFonts w:ascii="Garamond" w:hAnsi="Garamond"/>
          <w:sz w:val="20"/>
          <w:szCs w:val="20"/>
        </w:rPr>
      </w:pPr>
      <w:r w:rsidRPr="00FC159A">
        <w:rPr>
          <w:rStyle w:val="Teksttreci"/>
          <w:rFonts w:ascii="Garamond" w:hAnsi="Garamond"/>
          <w:sz w:val="20"/>
          <w:szCs w:val="20"/>
        </w:rPr>
        <w:t>Informacje o rodzaju gwarancji i dacie jej obowiązywania,</w:t>
      </w:r>
    </w:p>
    <w:p w14:paraId="7FACE91A" w14:textId="77777777" w:rsidR="006434DD" w:rsidRPr="00FC159A" w:rsidRDefault="006434DD" w:rsidP="00360E88">
      <w:pPr>
        <w:pStyle w:val="Teksttreci0"/>
        <w:numPr>
          <w:ilvl w:val="0"/>
          <w:numId w:val="26"/>
        </w:numPr>
        <w:tabs>
          <w:tab w:val="left" w:pos="1562"/>
        </w:tabs>
        <w:ind w:firstLine="0"/>
        <w:jc w:val="both"/>
        <w:rPr>
          <w:rFonts w:ascii="Garamond" w:hAnsi="Garamond"/>
          <w:sz w:val="20"/>
          <w:szCs w:val="20"/>
        </w:rPr>
      </w:pPr>
      <w:r w:rsidRPr="00FC159A">
        <w:rPr>
          <w:rStyle w:val="Teksttreci"/>
          <w:rFonts w:ascii="Garamond" w:hAnsi="Garamond"/>
          <w:sz w:val="20"/>
          <w:szCs w:val="20"/>
        </w:rPr>
        <w:t>Dostęp do dokumentacji urządzenia,</w:t>
      </w:r>
    </w:p>
    <w:p w14:paraId="277791D8" w14:textId="77777777" w:rsidR="006434DD" w:rsidRPr="00FC159A" w:rsidRDefault="006434DD" w:rsidP="00360E88">
      <w:pPr>
        <w:pStyle w:val="Teksttreci0"/>
        <w:numPr>
          <w:ilvl w:val="0"/>
          <w:numId w:val="26"/>
        </w:numPr>
        <w:tabs>
          <w:tab w:val="left" w:pos="1562"/>
        </w:tabs>
        <w:ind w:firstLine="0"/>
        <w:jc w:val="both"/>
        <w:rPr>
          <w:rFonts w:ascii="Garamond" w:hAnsi="Garamond"/>
          <w:sz w:val="20"/>
          <w:szCs w:val="20"/>
        </w:rPr>
      </w:pPr>
      <w:r w:rsidRPr="00FC159A">
        <w:rPr>
          <w:rStyle w:val="Teksttreci"/>
          <w:rFonts w:ascii="Garamond" w:hAnsi="Garamond"/>
          <w:sz w:val="20"/>
          <w:szCs w:val="20"/>
        </w:rPr>
        <w:t>Informacje o dostępnych aktualizacjach (sterowniki, BIOS, oprogramowanie itp.),</w:t>
      </w:r>
    </w:p>
    <w:p w14:paraId="3122C7A3" w14:textId="77777777" w:rsidR="006434DD" w:rsidRPr="00FC159A" w:rsidRDefault="006434DD" w:rsidP="00360E88">
      <w:pPr>
        <w:pStyle w:val="Teksttreci0"/>
        <w:numPr>
          <w:ilvl w:val="0"/>
          <w:numId w:val="26"/>
        </w:numPr>
        <w:tabs>
          <w:tab w:val="left" w:pos="1562"/>
        </w:tabs>
        <w:ind w:firstLine="0"/>
        <w:jc w:val="both"/>
        <w:rPr>
          <w:rFonts w:ascii="Garamond" w:hAnsi="Garamond"/>
          <w:sz w:val="20"/>
          <w:szCs w:val="20"/>
        </w:rPr>
      </w:pPr>
      <w:r w:rsidRPr="00FC159A">
        <w:rPr>
          <w:rStyle w:val="Teksttreci"/>
          <w:rFonts w:ascii="Garamond" w:hAnsi="Garamond"/>
          <w:sz w:val="20"/>
          <w:szCs w:val="20"/>
        </w:rPr>
        <w:t>Dostęp do funkcji diagnostycznych (przeprowadzenie testu pamięci RAM, procesora, dysku itp.),</w:t>
      </w:r>
    </w:p>
    <w:p w14:paraId="1E518C96" w14:textId="77777777" w:rsidR="006434DD" w:rsidRPr="00FC159A" w:rsidRDefault="006434DD" w:rsidP="00360E88">
      <w:pPr>
        <w:pStyle w:val="Teksttreci0"/>
        <w:numPr>
          <w:ilvl w:val="0"/>
          <w:numId w:val="26"/>
        </w:numPr>
        <w:tabs>
          <w:tab w:val="left" w:pos="1562"/>
        </w:tabs>
        <w:ind w:firstLine="0"/>
        <w:jc w:val="both"/>
        <w:rPr>
          <w:rFonts w:ascii="Garamond" w:hAnsi="Garamond"/>
          <w:sz w:val="20"/>
          <w:szCs w:val="20"/>
        </w:rPr>
      </w:pPr>
      <w:r w:rsidRPr="00FC159A">
        <w:rPr>
          <w:rStyle w:val="Teksttreci"/>
          <w:rFonts w:ascii="Garamond" w:hAnsi="Garamond"/>
          <w:sz w:val="20"/>
          <w:szCs w:val="20"/>
        </w:rPr>
        <w:t>Udostępnienie dedykowanego oprogramowania producenta,</w:t>
      </w:r>
    </w:p>
    <w:p w14:paraId="398B1E33" w14:textId="77777777" w:rsidR="006434DD" w:rsidRPr="00FC159A" w:rsidRDefault="006434DD" w:rsidP="00360E88">
      <w:pPr>
        <w:pStyle w:val="Teksttreci0"/>
        <w:numPr>
          <w:ilvl w:val="0"/>
          <w:numId w:val="26"/>
        </w:numPr>
        <w:tabs>
          <w:tab w:val="left" w:pos="1562"/>
        </w:tabs>
        <w:ind w:firstLine="0"/>
        <w:jc w:val="both"/>
        <w:rPr>
          <w:rFonts w:ascii="Garamond" w:hAnsi="Garamond"/>
          <w:sz w:val="20"/>
          <w:szCs w:val="20"/>
        </w:rPr>
      </w:pPr>
      <w:r w:rsidRPr="00FC159A">
        <w:rPr>
          <w:rStyle w:val="Teksttreci"/>
          <w:rFonts w:ascii="Garamond" w:hAnsi="Garamond"/>
          <w:sz w:val="20"/>
          <w:szCs w:val="20"/>
        </w:rPr>
        <w:t>Możliwość utworzenia dysku recovery systemu operacyjnego,</w:t>
      </w:r>
    </w:p>
    <w:p w14:paraId="29125DD9" w14:textId="77777777" w:rsidR="006434DD" w:rsidRPr="00FC159A" w:rsidRDefault="006434DD" w:rsidP="00360E88">
      <w:pPr>
        <w:pStyle w:val="Teksttreci0"/>
        <w:numPr>
          <w:ilvl w:val="0"/>
          <w:numId w:val="26"/>
        </w:numPr>
        <w:tabs>
          <w:tab w:val="left" w:pos="1562"/>
        </w:tabs>
        <w:ind w:firstLine="0"/>
        <w:jc w:val="both"/>
        <w:rPr>
          <w:rFonts w:ascii="Garamond" w:hAnsi="Garamond"/>
          <w:sz w:val="20"/>
          <w:szCs w:val="20"/>
        </w:rPr>
      </w:pPr>
      <w:r w:rsidRPr="00FC159A">
        <w:rPr>
          <w:rStyle w:val="Teksttreci"/>
          <w:rFonts w:ascii="Garamond" w:hAnsi="Garamond"/>
          <w:sz w:val="20"/>
          <w:szCs w:val="20"/>
        </w:rPr>
        <w:t>Samodzielne zamówienie komponentów w przypadku awarii bądź rozbudowy urządzenia.</w:t>
      </w:r>
    </w:p>
    <w:p w14:paraId="40A72712" w14:textId="77777777" w:rsidR="006434DD" w:rsidRPr="00FC159A" w:rsidRDefault="006434DD" w:rsidP="00360E88">
      <w:pPr>
        <w:pStyle w:val="Teksttreci0"/>
        <w:ind w:firstLine="740"/>
        <w:jc w:val="both"/>
        <w:rPr>
          <w:rFonts w:ascii="Garamond" w:hAnsi="Garamond"/>
          <w:sz w:val="20"/>
          <w:szCs w:val="20"/>
        </w:rPr>
      </w:pPr>
      <w:r w:rsidRPr="00FC159A">
        <w:rPr>
          <w:rStyle w:val="Teksttreci"/>
          <w:rFonts w:ascii="Garamond" w:hAnsi="Garamond"/>
          <w:sz w:val="20"/>
          <w:szCs w:val="20"/>
        </w:rPr>
        <w:t xml:space="preserve">Urządzenia dostarczane w ramach prowadzonego zamówienia, muszą być najwyższej jakości, przyjazne użytkownikom końcowym, bądź jego administratorom. </w:t>
      </w:r>
      <w:r w:rsidRPr="00FC159A">
        <w:rPr>
          <w:rStyle w:val="Teksttreci"/>
          <w:rFonts w:ascii="Garamond" w:hAnsi="Garamond"/>
          <w:b/>
          <w:bCs/>
          <w:sz w:val="20"/>
          <w:szCs w:val="20"/>
        </w:rPr>
        <w:t xml:space="preserve">Dodanie powyższego wymogu niesie ze sobą szereg korzyści, które przyczynią się do zwiększenia efektywności użytkowania komputerów oraz obniżenia kosztów związanych z ich eksploatacją, </w:t>
      </w:r>
      <w:r w:rsidRPr="00FC159A">
        <w:rPr>
          <w:rStyle w:val="Teksttreci"/>
          <w:rFonts w:ascii="Garamond" w:hAnsi="Garamond"/>
          <w:b/>
          <w:bCs/>
          <w:sz w:val="20"/>
          <w:szCs w:val="20"/>
          <w:u w:val="single"/>
        </w:rPr>
        <w:t>jednocześnie nie ograniczając innych producentów, wymagając przez Zamawiającego kosztownych certyfikatów środowiskowych</w:t>
      </w:r>
      <w:r w:rsidRPr="00FC159A">
        <w:rPr>
          <w:rStyle w:val="Teksttreci"/>
          <w:rFonts w:ascii="Garamond" w:hAnsi="Garamond"/>
          <w:b/>
          <w:bCs/>
          <w:sz w:val="20"/>
          <w:szCs w:val="20"/>
        </w:rPr>
        <w:t>.</w:t>
      </w:r>
    </w:p>
    <w:p w14:paraId="6792C430" w14:textId="77777777" w:rsidR="006434DD" w:rsidRPr="00FC159A" w:rsidRDefault="006434DD" w:rsidP="00360E88">
      <w:pPr>
        <w:pStyle w:val="Teksttreci0"/>
        <w:ind w:firstLine="740"/>
        <w:jc w:val="both"/>
        <w:rPr>
          <w:rFonts w:ascii="Garamond" w:hAnsi="Garamond"/>
          <w:sz w:val="20"/>
          <w:szCs w:val="20"/>
        </w:rPr>
      </w:pPr>
      <w:r w:rsidRPr="00FC159A">
        <w:rPr>
          <w:rStyle w:val="Teksttreci"/>
          <w:rFonts w:ascii="Garamond" w:hAnsi="Garamond"/>
          <w:sz w:val="20"/>
          <w:szCs w:val="20"/>
        </w:rPr>
        <w:t>Wymogi przedstawione przez Wykonawcę są wyłącznie propozycją. Zamawiający samodzielnie podejmie decyzje, czy takie zapisy dodawać oraz jak takie wymagania zostaną finalnie ukształtowane. W przypadku rozszerzenia wymogów komputerów o powyższe, sugerujemy również dołączenie do oferty zrzutów ekranu z zawartymi funkcjonalnościami portalu celem rzetelnej oceny działających na rynku rozwiązań.</w:t>
      </w:r>
    </w:p>
    <w:p w14:paraId="61C0D9BF" w14:textId="6483982C" w:rsidR="00996AAB" w:rsidRPr="00FC159A" w:rsidRDefault="00996AAB" w:rsidP="00360E88">
      <w:pPr>
        <w:pStyle w:val="Teksttreci0"/>
        <w:ind w:firstLine="740"/>
        <w:jc w:val="both"/>
        <w:rPr>
          <w:rFonts w:ascii="Garamond" w:hAnsi="Garamond"/>
          <w:sz w:val="20"/>
          <w:szCs w:val="20"/>
        </w:rPr>
      </w:pPr>
      <w:bookmarkStart w:id="4" w:name="bookmark4"/>
      <w:r w:rsidRPr="00FC159A">
        <w:rPr>
          <w:rStyle w:val="Teksttreci"/>
          <w:rFonts w:ascii="Garamond" w:hAnsi="Garamond"/>
          <w:sz w:val="20"/>
          <w:szCs w:val="20"/>
        </w:rPr>
        <w:t>Odpowiedź : nie</w:t>
      </w:r>
    </w:p>
    <w:p w14:paraId="4A7441F1" w14:textId="77777777" w:rsidR="00FC159A" w:rsidRPr="00FC159A" w:rsidRDefault="00FC159A" w:rsidP="00360E88">
      <w:pPr>
        <w:pStyle w:val="Nagwek11"/>
        <w:keepNext/>
        <w:keepLines/>
        <w:spacing w:after="0" w:line="276" w:lineRule="auto"/>
        <w:rPr>
          <w:rStyle w:val="Nagwek10"/>
          <w:rFonts w:ascii="Garamond" w:hAnsi="Garamond"/>
          <w:sz w:val="20"/>
          <w:szCs w:val="20"/>
        </w:rPr>
      </w:pPr>
    </w:p>
    <w:p w14:paraId="047D5FCD" w14:textId="358F0309" w:rsidR="006434DD" w:rsidRPr="00FC159A" w:rsidRDefault="006434DD" w:rsidP="00360E88">
      <w:pPr>
        <w:pStyle w:val="Nagwek11"/>
        <w:keepNext/>
        <w:keepLines/>
        <w:spacing w:after="0" w:line="276" w:lineRule="auto"/>
        <w:rPr>
          <w:rFonts w:ascii="Garamond" w:hAnsi="Garamond"/>
          <w:sz w:val="20"/>
          <w:szCs w:val="20"/>
        </w:rPr>
      </w:pPr>
      <w:r w:rsidRPr="00FC159A">
        <w:rPr>
          <w:rStyle w:val="Nagwek10"/>
          <w:rFonts w:ascii="Garamond" w:hAnsi="Garamond"/>
          <w:sz w:val="20"/>
          <w:szCs w:val="20"/>
        </w:rPr>
        <w:t>Pytanie 7 :</w:t>
      </w:r>
      <w:bookmarkEnd w:id="4"/>
    </w:p>
    <w:p w14:paraId="58D0E056" w14:textId="77777777" w:rsidR="006434DD" w:rsidRPr="00FC159A" w:rsidRDefault="006434DD" w:rsidP="00360E88">
      <w:pPr>
        <w:pStyle w:val="Teksttreci0"/>
        <w:ind w:firstLine="720"/>
        <w:jc w:val="both"/>
        <w:rPr>
          <w:rStyle w:val="Teksttreci"/>
          <w:rFonts w:ascii="Garamond" w:hAnsi="Garamond"/>
          <w:sz w:val="20"/>
          <w:szCs w:val="20"/>
        </w:rPr>
      </w:pPr>
      <w:r w:rsidRPr="00FC159A">
        <w:rPr>
          <w:rStyle w:val="Teksttreci"/>
          <w:rFonts w:ascii="Garamond" w:hAnsi="Garamond"/>
          <w:sz w:val="20"/>
          <w:szCs w:val="20"/>
        </w:rPr>
        <w:t>Z uwagi na wskazanie przez Zamawiającego konkretnych wymiarów komputerów Small Form Factor, co prowadzi do rażącego ograniczenia konkurencji w przedmiotowym postępowaniu (istnieje jedyny model komputera, jednego Producenta na rynku, który posiada dokładnie takie wymiary, co do części dziesiętnych milimetrów - wystarczy przekopiować wymiary podane przez Zamawiającego do wyszukiwarki internetowej, aby uzyskać informacje o konkretnym urządzeniu), tym samym naruszając zasadę równego traktowania Wykonawców, zwracamy się z prośbą o dopuszczenie komputerów o wymiarach max. 368 x 102 x 338 mm.</w:t>
      </w:r>
    </w:p>
    <w:p w14:paraId="5463AE5E" w14:textId="580AFAFF" w:rsidR="00996AAB" w:rsidRPr="00FC159A" w:rsidRDefault="00996AAB" w:rsidP="00360E88">
      <w:pPr>
        <w:pStyle w:val="Teksttreci0"/>
        <w:ind w:firstLine="740"/>
        <w:jc w:val="both"/>
        <w:rPr>
          <w:rStyle w:val="Teksttreci"/>
          <w:rFonts w:ascii="Garamond" w:hAnsi="Garamond"/>
          <w:sz w:val="20"/>
          <w:szCs w:val="20"/>
        </w:rPr>
      </w:pPr>
      <w:r w:rsidRPr="00FC159A">
        <w:rPr>
          <w:rStyle w:val="Teksttreci"/>
          <w:rFonts w:ascii="Garamond" w:hAnsi="Garamond"/>
          <w:sz w:val="20"/>
          <w:szCs w:val="20"/>
        </w:rPr>
        <w:t xml:space="preserve">Odpowiedź : Zamawiający wskazuje że </w:t>
      </w:r>
      <w:r w:rsidRPr="00FC159A">
        <w:rPr>
          <w:rFonts w:ascii="Garamond" w:hAnsi="Garamond"/>
          <w:sz w:val="20"/>
          <w:szCs w:val="20"/>
        </w:rPr>
        <w:t>w opisie przedmiotu zamówienia wskazał minimalne parametry sprzętu</w:t>
      </w:r>
      <w:r w:rsidR="00360E88" w:rsidRPr="00FC159A">
        <w:rPr>
          <w:rFonts w:ascii="Garamond" w:hAnsi="Garamond"/>
          <w:sz w:val="20"/>
          <w:szCs w:val="20"/>
        </w:rPr>
        <w:t xml:space="preserve"> i </w:t>
      </w:r>
      <w:r w:rsidR="00E67549" w:rsidRPr="00FC159A">
        <w:rPr>
          <w:rFonts w:ascii="Garamond" w:hAnsi="Garamond"/>
          <w:sz w:val="20"/>
          <w:szCs w:val="20"/>
        </w:rPr>
        <w:t xml:space="preserve">nie </w:t>
      </w:r>
      <w:r w:rsidR="00360E88" w:rsidRPr="00FC159A">
        <w:rPr>
          <w:rFonts w:ascii="Garamond" w:hAnsi="Garamond"/>
          <w:sz w:val="20"/>
          <w:szCs w:val="20"/>
        </w:rPr>
        <w:t xml:space="preserve">dopuszcza </w:t>
      </w:r>
      <w:r w:rsidR="00360E88" w:rsidRPr="00FC159A">
        <w:rPr>
          <w:rStyle w:val="Teksttreci"/>
          <w:rFonts w:ascii="Garamond" w:hAnsi="Garamond"/>
          <w:sz w:val="20"/>
          <w:szCs w:val="20"/>
        </w:rPr>
        <w:t>komputery Small Form Factor o wymiarach max. 368 x 102 x 338 mm.</w:t>
      </w:r>
      <w:r w:rsidR="008044FC" w:rsidRPr="00FC159A">
        <w:rPr>
          <w:rStyle w:val="Teksttreci"/>
          <w:rFonts w:ascii="Garamond" w:hAnsi="Garamond"/>
          <w:sz w:val="20"/>
          <w:szCs w:val="20"/>
        </w:rPr>
        <w:t xml:space="preserve"> Suma wymiarów nie może przekraczać 750mm.</w:t>
      </w:r>
    </w:p>
    <w:p w14:paraId="08C252C8" w14:textId="77777777" w:rsidR="00FC159A" w:rsidRPr="00FC159A" w:rsidRDefault="00FC159A" w:rsidP="00360E88">
      <w:pPr>
        <w:pStyle w:val="Teksttreci0"/>
        <w:ind w:firstLine="740"/>
        <w:jc w:val="both"/>
        <w:rPr>
          <w:rStyle w:val="Teksttreci"/>
          <w:rFonts w:ascii="Garamond" w:hAnsi="Garamond"/>
          <w:sz w:val="20"/>
          <w:szCs w:val="20"/>
        </w:rPr>
      </w:pPr>
    </w:p>
    <w:p w14:paraId="521A6056" w14:textId="77777777" w:rsidR="00FC159A" w:rsidRPr="00FC159A" w:rsidRDefault="00FC159A" w:rsidP="00360E88">
      <w:pPr>
        <w:pStyle w:val="Teksttreci0"/>
        <w:ind w:firstLine="740"/>
        <w:jc w:val="both"/>
        <w:rPr>
          <w:rStyle w:val="Teksttreci"/>
          <w:rFonts w:ascii="Garamond" w:hAnsi="Garamond"/>
          <w:sz w:val="20"/>
          <w:szCs w:val="20"/>
        </w:rPr>
      </w:pPr>
    </w:p>
    <w:p w14:paraId="3CB1DFA8" w14:textId="5131E5F7" w:rsidR="00360E88" w:rsidRPr="00FC159A" w:rsidRDefault="00360E88" w:rsidP="00360E88">
      <w:pPr>
        <w:pStyle w:val="Teksttreci0"/>
        <w:ind w:firstLine="740"/>
        <w:jc w:val="both"/>
        <w:rPr>
          <w:rStyle w:val="Teksttreci"/>
          <w:rFonts w:ascii="Garamond" w:hAnsi="Garamond"/>
          <w:sz w:val="20"/>
          <w:szCs w:val="20"/>
        </w:rPr>
      </w:pPr>
      <w:r w:rsidRPr="00FC159A">
        <w:rPr>
          <w:rStyle w:val="Teksttreci"/>
          <w:rFonts w:ascii="Garamond" w:hAnsi="Garamond"/>
          <w:sz w:val="20"/>
          <w:szCs w:val="20"/>
        </w:rPr>
        <w:t>Załącznikiem jest zmodyfikowany SWZ</w:t>
      </w:r>
      <w:r w:rsidR="00817B5A">
        <w:rPr>
          <w:rStyle w:val="Teksttreci"/>
          <w:rFonts w:ascii="Garamond" w:hAnsi="Garamond"/>
          <w:sz w:val="20"/>
          <w:szCs w:val="20"/>
        </w:rPr>
        <w:t xml:space="preserve"> (na czerwono zmiany)</w:t>
      </w:r>
      <w:r w:rsidRPr="00FC159A">
        <w:rPr>
          <w:rStyle w:val="Teksttreci"/>
          <w:rFonts w:ascii="Garamond" w:hAnsi="Garamond"/>
          <w:sz w:val="20"/>
          <w:szCs w:val="20"/>
        </w:rPr>
        <w:t xml:space="preserve"> </w:t>
      </w:r>
    </w:p>
    <w:p w14:paraId="7061F829" w14:textId="77777777" w:rsidR="00360E88" w:rsidRPr="00FC159A" w:rsidRDefault="00360E88" w:rsidP="00360E88">
      <w:pPr>
        <w:pStyle w:val="Teksttreci0"/>
        <w:ind w:firstLine="740"/>
        <w:jc w:val="both"/>
        <w:rPr>
          <w:rStyle w:val="Teksttreci"/>
          <w:rFonts w:ascii="Garamond" w:hAnsi="Garamond"/>
          <w:sz w:val="20"/>
          <w:szCs w:val="20"/>
        </w:rPr>
      </w:pPr>
    </w:p>
    <w:p w14:paraId="2EE451FD" w14:textId="797A3FCB" w:rsidR="00360E88" w:rsidRPr="00FC159A" w:rsidRDefault="00360E88" w:rsidP="00360E88">
      <w:pPr>
        <w:pStyle w:val="Teksttreci0"/>
        <w:ind w:firstLine="740"/>
        <w:jc w:val="both"/>
        <w:rPr>
          <w:rStyle w:val="Teksttreci"/>
          <w:rFonts w:ascii="Garamond" w:hAnsi="Garamond"/>
          <w:sz w:val="20"/>
          <w:szCs w:val="20"/>
        </w:rPr>
      </w:pPr>
      <w:r w:rsidRPr="00FC159A">
        <w:rPr>
          <w:rStyle w:val="Teksttreci"/>
          <w:rFonts w:ascii="Garamond" w:hAnsi="Garamond"/>
          <w:sz w:val="20"/>
          <w:szCs w:val="20"/>
        </w:rPr>
        <w:t>Zamawiający zmienia termin składania i otwarcia ofert na dzień 11.12.2024 roku</w:t>
      </w:r>
    </w:p>
    <w:p w14:paraId="26CAD0BF" w14:textId="6E6D6700" w:rsidR="00360E88" w:rsidRPr="00FC159A" w:rsidRDefault="00360E88" w:rsidP="00360E88">
      <w:pPr>
        <w:pStyle w:val="Teksttreci0"/>
        <w:ind w:firstLine="740"/>
        <w:jc w:val="both"/>
        <w:rPr>
          <w:rStyle w:val="Teksttreci"/>
          <w:rFonts w:ascii="Garamond" w:hAnsi="Garamond"/>
          <w:sz w:val="20"/>
          <w:szCs w:val="20"/>
        </w:rPr>
      </w:pPr>
      <w:r w:rsidRPr="00FC159A">
        <w:rPr>
          <w:rStyle w:val="Teksttreci"/>
          <w:rFonts w:ascii="Garamond" w:hAnsi="Garamond"/>
          <w:sz w:val="20"/>
          <w:szCs w:val="20"/>
        </w:rPr>
        <w:t>Nowy termin składania ofert do dnia 11.12.2024 roku do godz. 09:00</w:t>
      </w:r>
    </w:p>
    <w:p w14:paraId="4DFF2D2D" w14:textId="2F3A1627" w:rsidR="00360E88" w:rsidRPr="00FC159A" w:rsidRDefault="00360E88" w:rsidP="00360E88">
      <w:pPr>
        <w:pStyle w:val="Teksttreci0"/>
        <w:ind w:firstLine="740"/>
        <w:jc w:val="both"/>
        <w:rPr>
          <w:rFonts w:ascii="Garamond" w:hAnsi="Garamond"/>
          <w:sz w:val="20"/>
          <w:szCs w:val="20"/>
        </w:rPr>
      </w:pPr>
      <w:r w:rsidRPr="00FC159A">
        <w:rPr>
          <w:rStyle w:val="Teksttreci"/>
          <w:rFonts w:ascii="Garamond" w:hAnsi="Garamond"/>
          <w:sz w:val="20"/>
          <w:szCs w:val="20"/>
        </w:rPr>
        <w:t>Nowy termin otwarcia ofert dnia 11.12.2024 roku godz. 09:30.</w:t>
      </w:r>
    </w:p>
    <w:p w14:paraId="2E141B2F" w14:textId="77777777" w:rsidR="00996AAB" w:rsidRPr="00FC159A" w:rsidRDefault="00996AAB" w:rsidP="00360E88">
      <w:pPr>
        <w:pStyle w:val="Teksttreci0"/>
        <w:ind w:firstLine="720"/>
        <w:jc w:val="both"/>
        <w:rPr>
          <w:rFonts w:ascii="Garamond" w:hAnsi="Garamond"/>
          <w:sz w:val="20"/>
          <w:szCs w:val="20"/>
        </w:rPr>
      </w:pPr>
    </w:p>
    <w:p w14:paraId="3CCA4649" w14:textId="77777777" w:rsidR="00F868B1" w:rsidRPr="00FC159A" w:rsidRDefault="00F868B1" w:rsidP="00360E88">
      <w:pPr>
        <w:spacing w:after="0" w:line="276" w:lineRule="auto"/>
        <w:jc w:val="both"/>
        <w:rPr>
          <w:rFonts w:ascii="Garamond" w:hAnsi="Garamond" w:cs="Arial"/>
          <w:b/>
          <w:bCs/>
          <w:sz w:val="20"/>
          <w:szCs w:val="20"/>
          <w14:ligatures w14:val="none"/>
        </w:rPr>
      </w:pPr>
    </w:p>
    <w:p w14:paraId="4B9C8E03" w14:textId="77777777" w:rsidR="00F868B1" w:rsidRPr="00FC159A" w:rsidRDefault="00F868B1" w:rsidP="00360E88">
      <w:pPr>
        <w:spacing w:after="0" w:line="276" w:lineRule="auto"/>
        <w:jc w:val="both"/>
        <w:rPr>
          <w:rFonts w:ascii="Garamond" w:hAnsi="Garamond"/>
          <w:sz w:val="20"/>
          <w:szCs w:val="20"/>
        </w:rPr>
      </w:pPr>
    </w:p>
    <w:p w14:paraId="148C9E44" w14:textId="77777777" w:rsidR="008757DD" w:rsidRPr="00FC159A" w:rsidRDefault="008757DD" w:rsidP="00360E88">
      <w:pPr>
        <w:spacing w:after="0" w:line="276" w:lineRule="auto"/>
        <w:jc w:val="both"/>
        <w:rPr>
          <w:rFonts w:ascii="Garamond" w:hAnsi="Garamond"/>
          <w:sz w:val="20"/>
          <w:szCs w:val="20"/>
        </w:rPr>
      </w:pPr>
    </w:p>
    <w:p w14:paraId="2714D411" w14:textId="77777777" w:rsidR="006434DD" w:rsidRPr="00FC159A" w:rsidRDefault="006434DD" w:rsidP="00360E88">
      <w:pPr>
        <w:spacing w:after="0" w:line="276" w:lineRule="auto"/>
        <w:jc w:val="both"/>
        <w:rPr>
          <w:rFonts w:ascii="Garamond" w:hAnsi="Garamond"/>
          <w:sz w:val="20"/>
          <w:szCs w:val="20"/>
        </w:rPr>
      </w:pPr>
    </w:p>
    <w:p w14:paraId="48F64EF5" w14:textId="6A5C68BF" w:rsidR="00680231" w:rsidRPr="00FC159A" w:rsidRDefault="001611D8" w:rsidP="00360E88">
      <w:pPr>
        <w:spacing w:after="0" w:line="276" w:lineRule="auto"/>
        <w:jc w:val="right"/>
        <w:rPr>
          <w:rFonts w:ascii="Garamond" w:hAnsi="Garamond"/>
          <w:sz w:val="20"/>
          <w:szCs w:val="20"/>
        </w:rPr>
      </w:pPr>
      <w:r w:rsidRPr="00FC159A">
        <w:rPr>
          <w:rFonts w:ascii="Garamond" w:hAnsi="Garamond"/>
          <w:sz w:val="20"/>
          <w:szCs w:val="20"/>
        </w:rPr>
        <w:t xml:space="preserve">Z poważaniem, </w:t>
      </w:r>
    </w:p>
    <w:p w14:paraId="2920CCC5" w14:textId="71A05E68" w:rsidR="008757DD" w:rsidRPr="00FC159A" w:rsidRDefault="00D81130" w:rsidP="00360E88">
      <w:pPr>
        <w:spacing w:after="0" w:line="276" w:lineRule="auto"/>
        <w:jc w:val="right"/>
        <w:rPr>
          <w:rFonts w:ascii="Garamond" w:hAnsi="Garamond"/>
          <w:sz w:val="20"/>
          <w:szCs w:val="20"/>
        </w:rPr>
      </w:pPr>
      <w:r w:rsidRPr="00FC159A">
        <w:rPr>
          <w:rFonts w:ascii="Garamond" w:hAnsi="Garamond"/>
          <w:sz w:val="20"/>
          <w:szCs w:val="20"/>
        </w:rPr>
        <w:t>Sekcja Zamówień Publicznych</w:t>
      </w:r>
    </w:p>
    <w:sectPr w:rsidR="008757DD" w:rsidRPr="00FC159A" w:rsidSect="008757DD">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B6C6B" w14:textId="77777777" w:rsidR="00F55414" w:rsidRPr="00C36FC6" w:rsidRDefault="00F55414" w:rsidP="009248AB">
      <w:pPr>
        <w:spacing w:after="0" w:line="240" w:lineRule="auto"/>
      </w:pPr>
      <w:r w:rsidRPr="00C36FC6">
        <w:separator/>
      </w:r>
    </w:p>
  </w:endnote>
  <w:endnote w:type="continuationSeparator" w:id="0">
    <w:p w14:paraId="0A5332BA" w14:textId="77777777" w:rsidR="00F55414" w:rsidRPr="00C36FC6" w:rsidRDefault="00F55414" w:rsidP="009248AB">
      <w:pPr>
        <w:spacing w:after="0" w:line="240" w:lineRule="auto"/>
      </w:pPr>
      <w:r w:rsidRPr="00C36F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2435C" w14:textId="77777777" w:rsidR="00F55414" w:rsidRPr="00C36FC6" w:rsidRDefault="00F55414" w:rsidP="009248AB">
      <w:pPr>
        <w:spacing w:after="0" w:line="240" w:lineRule="auto"/>
      </w:pPr>
      <w:r w:rsidRPr="00C36FC6">
        <w:separator/>
      </w:r>
    </w:p>
  </w:footnote>
  <w:footnote w:type="continuationSeparator" w:id="0">
    <w:p w14:paraId="16977617" w14:textId="77777777" w:rsidR="00F55414" w:rsidRPr="00C36FC6" w:rsidRDefault="00F55414" w:rsidP="009248AB">
      <w:pPr>
        <w:spacing w:after="0" w:line="240" w:lineRule="auto"/>
      </w:pPr>
      <w:r w:rsidRPr="00C36FC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55B86"/>
    <w:multiLevelType w:val="hybridMultilevel"/>
    <w:tmpl w:val="33FE09E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645396D"/>
    <w:multiLevelType w:val="hybridMultilevel"/>
    <w:tmpl w:val="33FE09E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7950A7F"/>
    <w:multiLevelType w:val="hybridMultilevel"/>
    <w:tmpl w:val="B08A18AA"/>
    <w:lvl w:ilvl="0" w:tplc="16C4C69A">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10373581"/>
    <w:multiLevelType w:val="multilevel"/>
    <w:tmpl w:val="A4F01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E13D52"/>
    <w:multiLevelType w:val="multilevel"/>
    <w:tmpl w:val="47C83606"/>
    <w:lvl w:ilvl="0">
      <w:start w:val="1"/>
      <w:numFmt w:val="decimal"/>
      <w:lvlText w:val="%1."/>
      <w:lvlJc w:val="left"/>
      <w:pPr>
        <w:ind w:left="779"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965834"/>
    <w:multiLevelType w:val="hybridMultilevel"/>
    <w:tmpl w:val="1B9C74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3CF2E33"/>
    <w:multiLevelType w:val="multilevel"/>
    <w:tmpl w:val="231A2566"/>
    <w:lvl w:ilvl="0">
      <w:start w:val="1"/>
      <w:numFmt w:val="decimal"/>
      <w:lvlText w:val="%1."/>
      <w:lvlJc w:val="left"/>
      <w:pPr>
        <w:ind w:left="779" w:hanging="359"/>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060BA5"/>
    <w:multiLevelType w:val="multilevel"/>
    <w:tmpl w:val="F9143FFE"/>
    <w:lvl w:ilvl="0">
      <w:start w:val="1"/>
      <w:numFmt w:val="decimal"/>
      <w:lvlText w:val="%1."/>
      <w:lvlJc w:val="left"/>
      <w:pPr>
        <w:ind w:left="779"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A10312"/>
    <w:multiLevelType w:val="hybridMultilevel"/>
    <w:tmpl w:val="116A65AC"/>
    <w:lvl w:ilvl="0" w:tplc="29D2E462">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E54796"/>
    <w:multiLevelType w:val="multilevel"/>
    <w:tmpl w:val="ED6CE2D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CD828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A17007E"/>
    <w:multiLevelType w:val="hybridMultilevel"/>
    <w:tmpl w:val="44C22A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F531A5"/>
    <w:multiLevelType w:val="hybridMultilevel"/>
    <w:tmpl w:val="D84678B8"/>
    <w:lvl w:ilvl="0" w:tplc="5BB497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087F62"/>
    <w:multiLevelType w:val="multilevel"/>
    <w:tmpl w:val="32C07B0C"/>
    <w:lvl w:ilvl="0">
      <w:start w:val="1"/>
      <w:numFmt w:val="decimal"/>
      <w:lvlText w:val="%1."/>
      <w:lvlJc w:val="left"/>
      <w:pPr>
        <w:ind w:left="779"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085308"/>
    <w:multiLevelType w:val="hybridMultilevel"/>
    <w:tmpl w:val="535424D2"/>
    <w:lvl w:ilvl="0" w:tplc="387C6C62">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CE1743"/>
    <w:multiLevelType w:val="multilevel"/>
    <w:tmpl w:val="1D0A7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5A3535"/>
    <w:multiLevelType w:val="hybridMultilevel"/>
    <w:tmpl w:val="D1C85C8C"/>
    <w:lvl w:ilvl="0" w:tplc="6338B83E">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97560A"/>
    <w:multiLevelType w:val="hybridMultilevel"/>
    <w:tmpl w:val="1FEAB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FD2F49"/>
    <w:multiLevelType w:val="hybridMultilevel"/>
    <w:tmpl w:val="6FF814A6"/>
    <w:lvl w:ilvl="0" w:tplc="885CB52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673F3859"/>
    <w:multiLevelType w:val="multilevel"/>
    <w:tmpl w:val="BAA86BF4"/>
    <w:lvl w:ilvl="0">
      <w:start w:val="6"/>
      <w:numFmt w:val="decimal"/>
      <w:lvlText w:val="%1."/>
      <w:lvlJc w:val="left"/>
      <w:pPr>
        <w:ind w:left="779"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5B7E38"/>
    <w:multiLevelType w:val="multilevel"/>
    <w:tmpl w:val="FF783778"/>
    <w:lvl w:ilvl="0">
      <w:start w:val="1"/>
      <w:numFmt w:val="decimal"/>
      <w:lvlText w:val="%1."/>
      <w:lvlJc w:val="left"/>
      <w:pPr>
        <w:ind w:left="779"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CA577A"/>
    <w:multiLevelType w:val="multilevel"/>
    <w:tmpl w:val="3226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F00C43"/>
    <w:multiLevelType w:val="multilevel"/>
    <w:tmpl w:val="141E2B44"/>
    <w:lvl w:ilvl="0">
      <w:start w:val="1"/>
      <w:numFmt w:val="decimal"/>
      <w:lvlText w:val="%1."/>
      <w:lvlJc w:val="left"/>
      <w:pPr>
        <w:ind w:left="779"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BD21AE"/>
    <w:multiLevelType w:val="multilevel"/>
    <w:tmpl w:val="8C7C0FAA"/>
    <w:lvl w:ilvl="0">
      <w:start w:val="1"/>
      <w:numFmt w:val="decimal"/>
      <w:lvlText w:val="%1."/>
      <w:lvlJc w:val="left"/>
      <w:pPr>
        <w:ind w:left="779"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EA6B51"/>
    <w:multiLevelType w:val="multilevel"/>
    <w:tmpl w:val="B826206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6763BE"/>
    <w:multiLevelType w:val="hybridMultilevel"/>
    <w:tmpl w:val="165E85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60665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82164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3834283">
    <w:abstractNumId w:val="13"/>
  </w:num>
  <w:num w:numId="4" w16cid:durableId="68308412">
    <w:abstractNumId w:val="23"/>
  </w:num>
  <w:num w:numId="5" w16cid:durableId="1502620553">
    <w:abstractNumId w:val="6"/>
  </w:num>
  <w:num w:numId="6" w16cid:durableId="821043825">
    <w:abstractNumId w:val="4"/>
  </w:num>
  <w:num w:numId="7" w16cid:durableId="1545944957">
    <w:abstractNumId w:val="19"/>
  </w:num>
  <w:num w:numId="8" w16cid:durableId="914506929">
    <w:abstractNumId w:val="22"/>
  </w:num>
  <w:num w:numId="9" w16cid:durableId="1595282803">
    <w:abstractNumId w:val="7"/>
  </w:num>
  <w:num w:numId="10" w16cid:durableId="1739161134">
    <w:abstractNumId w:val="15"/>
  </w:num>
  <w:num w:numId="11" w16cid:durableId="1976326258">
    <w:abstractNumId w:val="3"/>
  </w:num>
  <w:num w:numId="12" w16cid:durableId="851384603">
    <w:abstractNumId w:val="20"/>
  </w:num>
  <w:num w:numId="13" w16cid:durableId="1583641258">
    <w:abstractNumId w:val="21"/>
  </w:num>
  <w:num w:numId="14" w16cid:durableId="1609896046">
    <w:abstractNumId w:val="12"/>
  </w:num>
  <w:num w:numId="15" w16cid:durableId="168834680">
    <w:abstractNumId w:val="8"/>
  </w:num>
  <w:num w:numId="16" w16cid:durableId="506018721">
    <w:abstractNumId w:val="2"/>
  </w:num>
  <w:num w:numId="17" w16cid:durableId="1379356536">
    <w:abstractNumId w:val="10"/>
  </w:num>
  <w:num w:numId="18" w16cid:durableId="1472819981">
    <w:abstractNumId w:val="25"/>
  </w:num>
  <w:num w:numId="19" w16cid:durableId="521364875">
    <w:abstractNumId w:val="11"/>
  </w:num>
  <w:num w:numId="20" w16cid:durableId="751197160">
    <w:abstractNumId w:val="17"/>
  </w:num>
  <w:num w:numId="21" w16cid:durableId="1470513516">
    <w:abstractNumId w:val="0"/>
  </w:num>
  <w:num w:numId="22" w16cid:durableId="1476678345">
    <w:abstractNumId w:val="1"/>
  </w:num>
  <w:num w:numId="23" w16cid:durableId="516430680">
    <w:abstractNumId w:val="16"/>
  </w:num>
  <w:num w:numId="24" w16cid:durableId="2082946012">
    <w:abstractNumId w:val="14"/>
  </w:num>
  <w:num w:numId="25" w16cid:durableId="1611666678">
    <w:abstractNumId w:val="9"/>
  </w:num>
  <w:num w:numId="26" w16cid:durableId="17583312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CA"/>
    <w:rsid w:val="000064E5"/>
    <w:rsid w:val="0000663F"/>
    <w:rsid w:val="00017A36"/>
    <w:rsid w:val="0002187D"/>
    <w:rsid w:val="00045562"/>
    <w:rsid w:val="00051587"/>
    <w:rsid w:val="00074046"/>
    <w:rsid w:val="000C3974"/>
    <w:rsid w:val="001136D0"/>
    <w:rsid w:val="00120609"/>
    <w:rsid w:val="00123FA8"/>
    <w:rsid w:val="001242D2"/>
    <w:rsid w:val="00142C6E"/>
    <w:rsid w:val="001611D8"/>
    <w:rsid w:val="00192CF4"/>
    <w:rsid w:val="00200911"/>
    <w:rsid w:val="00203ECA"/>
    <w:rsid w:val="002069A6"/>
    <w:rsid w:val="00212309"/>
    <w:rsid w:val="00214FE9"/>
    <w:rsid w:val="0023089B"/>
    <w:rsid w:val="002601A6"/>
    <w:rsid w:val="002B0EF5"/>
    <w:rsid w:val="002B5B7B"/>
    <w:rsid w:val="002D4E9D"/>
    <w:rsid w:val="003165D6"/>
    <w:rsid w:val="003273BE"/>
    <w:rsid w:val="00360E88"/>
    <w:rsid w:val="00362DEB"/>
    <w:rsid w:val="003A3F2A"/>
    <w:rsid w:val="003F76A3"/>
    <w:rsid w:val="00403C7E"/>
    <w:rsid w:val="004439EF"/>
    <w:rsid w:val="00452F4A"/>
    <w:rsid w:val="004F385E"/>
    <w:rsid w:val="004F7768"/>
    <w:rsid w:val="005044D5"/>
    <w:rsid w:val="00516287"/>
    <w:rsid w:val="00522E33"/>
    <w:rsid w:val="00525774"/>
    <w:rsid w:val="00562B9F"/>
    <w:rsid w:val="0056407D"/>
    <w:rsid w:val="00576138"/>
    <w:rsid w:val="0058259D"/>
    <w:rsid w:val="005870E9"/>
    <w:rsid w:val="005A65CA"/>
    <w:rsid w:val="005C1075"/>
    <w:rsid w:val="005F6152"/>
    <w:rsid w:val="0061458C"/>
    <w:rsid w:val="00627ABF"/>
    <w:rsid w:val="00627F3C"/>
    <w:rsid w:val="00635EFC"/>
    <w:rsid w:val="006413CA"/>
    <w:rsid w:val="006434DD"/>
    <w:rsid w:val="006464FD"/>
    <w:rsid w:val="00680231"/>
    <w:rsid w:val="006D6EF2"/>
    <w:rsid w:val="006E16C2"/>
    <w:rsid w:val="00721748"/>
    <w:rsid w:val="00740622"/>
    <w:rsid w:val="007C3CDA"/>
    <w:rsid w:val="007C477D"/>
    <w:rsid w:val="007D0DD4"/>
    <w:rsid w:val="008044FC"/>
    <w:rsid w:val="00817B5A"/>
    <w:rsid w:val="00820B3D"/>
    <w:rsid w:val="00850CB8"/>
    <w:rsid w:val="008757DD"/>
    <w:rsid w:val="008A172C"/>
    <w:rsid w:val="008A1E5A"/>
    <w:rsid w:val="008D0F61"/>
    <w:rsid w:val="008D4529"/>
    <w:rsid w:val="008F345B"/>
    <w:rsid w:val="00920752"/>
    <w:rsid w:val="009248AB"/>
    <w:rsid w:val="009525E6"/>
    <w:rsid w:val="0095284B"/>
    <w:rsid w:val="00982E20"/>
    <w:rsid w:val="00996AAB"/>
    <w:rsid w:val="009A05FB"/>
    <w:rsid w:val="009B28B9"/>
    <w:rsid w:val="009B69A3"/>
    <w:rsid w:val="00A149BD"/>
    <w:rsid w:val="00A573C7"/>
    <w:rsid w:val="00A83A2C"/>
    <w:rsid w:val="00AE000D"/>
    <w:rsid w:val="00AE12AA"/>
    <w:rsid w:val="00B13E7C"/>
    <w:rsid w:val="00B34F2C"/>
    <w:rsid w:val="00B41BB7"/>
    <w:rsid w:val="00B67D39"/>
    <w:rsid w:val="00BB7A16"/>
    <w:rsid w:val="00BC0D22"/>
    <w:rsid w:val="00C174D4"/>
    <w:rsid w:val="00C22423"/>
    <w:rsid w:val="00C2520C"/>
    <w:rsid w:val="00C32EE2"/>
    <w:rsid w:val="00C36FC6"/>
    <w:rsid w:val="00CE4A32"/>
    <w:rsid w:val="00CF6C65"/>
    <w:rsid w:val="00D51F6E"/>
    <w:rsid w:val="00D666C9"/>
    <w:rsid w:val="00D73BE0"/>
    <w:rsid w:val="00D81130"/>
    <w:rsid w:val="00DA11FC"/>
    <w:rsid w:val="00DA1618"/>
    <w:rsid w:val="00DA6E4D"/>
    <w:rsid w:val="00DC163B"/>
    <w:rsid w:val="00DC7E7B"/>
    <w:rsid w:val="00DF3D5E"/>
    <w:rsid w:val="00E02345"/>
    <w:rsid w:val="00E17617"/>
    <w:rsid w:val="00E24F0F"/>
    <w:rsid w:val="00E306D0"/>
    <w:rsid w:val="00E34424"/>
    <w:rsid w:val="00E46EDF"/>
    <w:rsid w:val="00E4779D"/>
    <w:rsid w:val="00E50554"/>
    <w:rsid w:val="00E650B5"/>
    <w:rsid w:val="00E67549"/>
    <w:rsid w:val="00E82F90"/>
    <w:rsid w:val="00E87E77"/>
    <w:rsid w:val="00EA5AFD"/>
    <w:rsid w:val="00EB4BCE"/>
    <w:rsid w:val="00EB6786"/>
    <w:rsid w:val="00EF17DE"/>
    <w:rsid w:val="00EF4FA1"/>
    <w:rsid w:val="00F43976"/>
    <w:rsid w:val="00F44F76"/>
    <w:rsid w:val="00F52804"/>
    <w:rsid w:val="00F55414"/>
    <w:rsid w:val="00F63B1B"/>
    <w:rsid w:val="00F74D06"/>
    <w:rsid w:val="00F868B1"/>
    <w:rsid w:val="00F97C84"/>
    <w:rsid w:val="00FB2F83"/>
    <w:rsid w:val="00FC159A"/>
    <w:rsid w:val="00FE61A9"/>
    <w:rsid w:val="00FF1CF4"/>
    <w:rsid w:val="00FF76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6B5A"/>
  <w15:chartTrackingRefBased/>
  <w15:docId w15:val="{83FD43AF-EC28-497F-8B14-7BC2D121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3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03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03EC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03EC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03EC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03EC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3EC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3EC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3EC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3EC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03EC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03EC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03EC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03EC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03EC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3EC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3EC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3ECA"/>
    <w:rPr>
      <w:rFonts w:eastAsiaTheme="majorEastAsia" w:cstheme="majorBidi"/>
      <w:color w:val="272727" w:themeColor="text1" w:themeTint="D8"/>
    </w:rPr>
  </w:style>
  <w:style w:type="paragraph" w:styleId="Tytu">
    <w:name w:val="Title"/>
    <w:basedOn w:val="Normalny"/>
    <w:next w:val="Normalny"/>
    <w:link w:val="TytuZnak"/>
    <w:uiPriority w:val="10"/>
    <w:qFormat/>
    <w:rsid w:val="00203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3EC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3EC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3EC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3ECA"/>
    <w:pPr>
      <w:spacing w:before="160"/>
      <w:jc w:val="center"/>
    </w:pPr>
    <w:rPr>
      <w:i/>
      <w:iCs/>
      <w:color w:val="404040" w:themeColor="text1" w:themeTint="BF"/>
    </w:rPr>
  </w:style>
  <w:style w:type="character" w:customStyle="1" w:styleId="CytatZnak">
    <w:name w:val="Cytat Znak"/>
    <w:basedOn w:val="Domylnaczcionkaakapitu"/>
    <w:link w:val="Cytat"/>
    <w:uiPriority w:val="29"/>
    <w:rsid w:val="00203ECA"/>
    <w:rPr>
      <w:i/>
      <w:iCs/>
      <w:color w:val="404040" w:themeColor="text1" w:themeTint="BF"/>
    </w:rPr>
  </w:style>
  <w:style w:type="paragraph" w:styleId="Akapitzlist">
    <w:name w:val="List Paragraph"/>
    <w:aliases w:val="sw tekst,L1,Numerowanie,Akapit z listą BS,normalny tekst,CW_Lista,wypunktowanie,Podsis rysunku,ISCG Numerowanie,lp1,1.Nagłówek,List Paragraph,List Paragraph1,Akapit z listą5,Lista num,2 heading,A_wyliczenie,K-P_odwolanie,maz_wyliczenie"/>
    <w:basedOn w:val="Normalny"/>
    <w:link w:val="AkapitzlistZnak"/>
    <w:uiPriority w:val="34"/>
    <w:qFormat/>
    <w:rsid w:val="00203ECA"/>
    <w:pPr>
      <w:ind w:left="720"/>
      <w:contextualSpacing/>
    </w:pPr>
  </w:style>
  <w:style w:type="character" w:styleId="Wyrnienieintensywne">
    <w:name w:val="Intense Emphasis"/>
    <w:basedOn w:val="Domylnaczcionkaakapitu"/>
    <w:uiPriority w:val="21"/>
    <w:qFormat/>
    <w:rsid w:val="00203ECA"/>
    <w:rPr>
      <w:i/>
      <w:iCs/>
      <w:color w:val="0F4761" w:themeColor="accent1" w:themeShade="BF"/>
    </w:rPr>
  </w:style>
  <w:style w:type="paragraph" w:styleId="Cytatintensywny">
    <w:name w:val="Intense Quote"/>
    <w:basedOn w:val="Normalny"/>
    <w:next w:val="Normalny"/>
    <w:link w:val="CytatintensywnyZnak"/>
    <w:uiPriority w:val="30"/>
    <w:qFormat/>
    <w:rsid w:val="00203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03ECA"/>
    <w:rPr>
      <w:i/>
      <w:iCs/>
      <w:color w:val="0F4761" w:themeColor="accent1" w:themeShade="BF"/>
    </w:rPr>
  </w:style>
  <w:style w:type="character" w:styleId="Odwoanieintensywne">
    <w:name w:val="Intense Reference"/>
    <w:basedOn w:val="Domylnaczcionkaakapitu"/>
    <w:uiPriority w:val="32"/>
    <w:qFormat/>
    <w:rsid w:val="00203ECA"/>
    <w:rPr>
      <w:b/>
      <w:bCs/>
      <w:smallCaps/>
      <w:color w:val="0F4761" w:themeColor="accent1" w:themeShade="BF"/>
      <w:spacing w:val="5"/>
    </w:rPr>
  </w:style>
  <w:style w:type="paragraph" w:customStyle="1" w:styleId="Default">
    <w:name w:val="Default"/>
    <w:rsid w:val="00203ECA"/>
    <w:pPr>
      <w:autoSpaceDE w:val="0"/>
      <w:autoSpaceDN w:val="0"/>
      <w:adjustRightInd w:val="0"/>
      <w:spacing w:after="0" w:line="240" w:lineRule="auto"/>
    </w:pPr>
    <w:rPr>
      <w:rFonts w:ascii="Verdana" w:hAnsi="Verdana" w:cs="Verdana"/>
      <w:color w:val="000000"/>
      <w:kern w:val="0"/>
    </w:rPr>
  </w:style>
  <w:style w:type="paragraph" w:styleId="NormalnyWeb">
    <w:name w:val="Normal (Web)"/>
    <w:basedOn w:val="Normalny"/>
    <w:uiPriority w:val="99"/>
    <w:semiHidden/>
    <w:unhideWhenUsed/>
    <w:rsid w:val="006D6EF2"/>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Tekstprzypisukocowego">
    <w:name w:val="endnote text"/>
    <w:basedOn w:val="Normalny"/>
    <w:link w:val="TekstprzypisukocowegoZnak"/>
    <w:uiPriority w:val="99"/>
    <w:semiHidden/>
    <w:unhideWhenUsed/>
    <w:rsid w:val="009248A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248AB"/>
    <w:rPr>
      <w:sz w:val="20"/>
      <w:szCs w:val="20"/>
    </w:rPr>
  </w:style>
  <w:style w:type="character" w:styleId="Odwoanieprzypisukocowego">
    <w:name w:val="endnote reference"/>
    <w:basedOn w:val="Domylnaczcionkaakapitu"/>
    <w:uiPriority w:val="99"/>
    <w:semiHidden/>
    <w:unhideWhenUsed/>
    <w:rsid w:val="009248AB"/>
    <w:rPr>
      <w:vertAlign w:val="superscript"/>
    </w:rPr>
  </w:style>
  <w:style w:type="character" w:styleId="Hipercze">
    <w:name w:val="Hyperlink"/>
    <w:basedOn w:val="Domylnaczcionkaakapitu"/>
    <w:uiPriority w:val="99"/>
    <w:unhideWhenUsed/>
    <w:rsid w:val="00E46EDF"/>
    <w:rPr>
      <w:color w:val="467886" w:themeColor="hyperlink"/>
      <w:u w:val="single"/>
    </w:rPr>
  </w:style>
  <w:style w:type="character" w:customStyle="1" w:styleId="AkapitzlistZnak">
    <w:name w:val="Akapit z listą Znak"/>
    <w:aliases w:val="sw tekst Znak,L1 Znak,Numerowanie Znak,Akapit z listą BS Znak,normalny tekst Znak,CW_Lista Znak,wypunktowanie Znak,Podsis rysunku Znak,ISCG Numerowanie Znak,lp1 Znak,1.Nagłówek Znak,List Paragraph Znak,List Paragraph1 Znak"/>
    <w:basedOn w:val="Domylnaczcionkaakapitu"/>
    <w:link w:val="Akapitzlist"/>
    <w:uiPriority w:val="34"/>
    <w:qFormat/>
    <w:locked/>
    <w:rsid w:val="00627ABF"/>
  </w:style>
  <w:style w:type="character" w:customStyle="1" w:styleId="Teksttreci">
    <w:name w:val="Tekst treści_"/>
    <w:basedOn w:val="Domylnaczcionkaakapitu"/>
    <w:link w:val="Teksttreci0"/>
    <w:rsid w:val="006434DD"/>
    <w:rPr>
      <w:rFonts w:ascii="Arial" w:eastAsia="Arial" w:hAnsi="Arial" w:cs="Arial"/>
      <w:sz w:val="22"/>
      <w:szCs w:val="22"/>
    </w:rPr>
  </w:style>
  <w:style w:type="character" w:customStyle="1" w:styleId="Nagwek10">
    <w:name w:val="Nagłówek #1_"/>
    <w:basedOn w:val="Domylnaczcionkaakapitu"/>
    <w:link w:val="Nagwek11"/>
    <w:rsid w:val="006434DD"/>
    <w:rPr>
      <w:rFonts w:ascii="Arial" w:eastAsia="Arial" w:hAnsi="Arial" w:cs="Arial"/>
      <w:b/>
      <w:bCs/>
      <w:sz w:val="28"/>
      <w:szCs w:val="28"/>
    </w:rPr>
  </w:style>
  <w:style w:type="paragraph" w:customStyle="1" w:styleId="Teksttreci0">
    <w:name w:val="Tekst treści"/>
    <w:basedOn w:val="Normalny"/>
    <w:link w:val="Teksttreci"/>
    <w:rsid w:val="006434DD"/>
    <w:pPr>
      <w:widowControl w:val="0"/>
      <w:spacing w:after="0" w:line="276" w:lineRule="auto"/>
      <w:ind w:firstLine="400"/>
    </w:pPr>
    <w:rPr>
      <w:rFonts w:ascii="Arial" w:eastAsia="Arial" w:hAnsi="Arial" w:cs="Arial"/>
      <w:sz w:val="22"/>
      <w:szCs w:val="22"/>
    </w:rPr>
  </w:style>
  <w:style w:type="paragraph" w:customStyle="1" w:styleId="Nagwek11">
    <w:name w:val="Nagłówek #1"/>
    <w:basedOn w:val="Normalny"/>
    <w:link w:val="Nagwek10"/>
    <w:rsid w:val="006434DD"/>
    <w:pPr>
      <w:widowControl w:val="0"/>
      <w:spacing w:after="20" w:line="240" w:lineRule="auto"/>
      <w:outlineLvl w:val="0"/>
    </w:pPr>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461485">
      <w:bodyDiv w:val="1"/>
      <w:marLeft w:val="0"/>
      <w:marRight w:val="0"/>
      <w:marTop w:val="0"/>
      <w:marBottom w:val="0"/>
      <w:divBdr>
        <w:top w:val="none" w:sz="0" w:space="0" w:color="auto"/>
        <w:left w:val="none" w:sz="0" w:space="0" w:color="auto"/>
        <w:bottom w:val="none" w:sz="0" w:space="0" w:color="auto"/>
        <w:right w:val="none" w:sz="0" w:space="0" w:color="auto"/>
      </w:divBdr>
    </w:div>
    <w:div w:id="1109473758">
      <w:bodyDiv w:val="1"/>
      <w:marLeft w:val="0"/>
      <w:marRight w:val="0"/>
      <w:marTop w:val="0"/>
      <w:marBottom w:val="0"/>
      <w:divBdr>
        <w:top w:val="none" w:sz="0" w:space="0" w:color="auto"/>
        <w:left w:val="none" w:sz="0" w:space="0" w:color="auto"/>
        <w:bottom w:val="none" w:sz="0" w:space="0" w:color="auto"/>
        <w:right w:val="none" w:sz="0" w:space="0" w:color="auto"/>
      </w:divBdr>
    </w:div>
    <w:div w:id="1514295164">
      <w:bodyDiv w:val="1"/>
      <w:marLeft w:val="0"/>
      <w:marRight w:val="0"/>
      <w:marTop w:val="0"/>
      <w:marBottom w:val="0"/>
      <w:divBdr>
        <w:top w:val="none" w:sz="0" w:space="0" w:color="auto"/>
        <w:left w:val="none" w:sz="0" w:space="0" w:color="auto"/>
        <w:bottom w:val="none" w:sz="0" w:space="0" w:color="auto"/>
        <w:right w:val="none" w:sz="0" w:space="0" w:color="auto"/>
      </w:divBdr>
    </w:div>
    <w:div w:id="16672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1699</Words>
  <Characters>10195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24wszk23</cp:lastModifiedBy>
  <cp:revision>3</cp:revision>
  <cp:lastPrinted>2024-11-04T09:40:00Z</cp:lastPrinted>
  <dcterms:created xsi:type="dcterms:W3CDTF">2024-12-05T12:41:00Z</dcterms:created>
  <dcterms:modified xsi:type="dcterms:W3CDTF">2024-12-05T12:47:00Z</dcterms:modified>
</cp:coreProperties>
</file>