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2A01348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62B58">
        <w:rPr>
          <w:rFonts w:ascii="Garamond" w:hAnsi="Garamond"/>
          <w:sz w:val="20"/>
          <w:szCs w:val="20"/>
        </w:rPr>
        <w:t>0</w:t>
      </w:r>
      <w:r w:rsidR="00272324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BB64F6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C585C">
        <w:rPr>
          <w:rFonts w:ascii="Garamond" w:hAnsi="Garamond"/>
          <w:b/>
          <w:sz w:val="20"/>
          <w:szCs w:val="20"/>
        </w:rPr>
        <w:t>8</w:t>
      </w:r>
      <w:r w:rsidR="00C15CCF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8F9E48D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2768956"/>
      <w:r w:rsidR="00C15CCF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C15CCF">
        <w:rPr>
          <w:rFonts w:ascii="Garamond" w:hAnsi="Garamond"/>
          <w:b/>
          <w:bCs/>
          <w:sz w:val="20"/>
          <w:szCs w:val="20"/>
        </w:rPr>
        <w:t>ODCZYNNIKÓW DLA PATOMORFOLOGII</w:t>
      </w:r>
      <w:bookmarkEnd w:id="0"/>
      <w:r w:rsidR="00C15CCF">
        <w:rPr>
          <w:rFonts w:ascii="Garamond" w:hAnsi="Garamond"/>
          <w:b/>
          <w:bCs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03656608" w14:textId="77777777" w:rsidR="00272324" w:rsidRPr="00272324" w:rsidRDefault="00272324" w:rsidP="00272324">
      <w:pPr>
        <w:spacing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272324">
        <w:rPr>
          <w:rFonts w:ascii="Garamond" w:hAnsi="Garamond"/>
          <w:sz w:val="20"/>
          <w:szCs w:val="20"/>
        </w:rPr>
        <w:t>Czy można złożyć ofertę na: Alkohol etylowy odwodniony całkowicie skażony 5L w op. Kanister 5L ?</w:t>
      </w:r>
      <w:r w:rsidRPr="00272324">
        <w:rPr>
          <w:rFonts w:ascii="Garamond" w:hAnsi="Garamond"/>
          <w:sz w:val="20"/>
          <w:szCs w:val="20"/>
        </w:rPr>
        <w:br/>
        <w:t>Całkowite skażenie zgodnie z Rozporządzeniem Komisji (WE) nr 3199/93 w sprawie wzajemnego uznawania procedur całkowitego skażenia alkoholu etylowego do celów zwolnienia z podatku akcyzowego (ze zmianami). Wspólna procedura skażania alkoholu etylowego:</w:t>
      </w:r>
      <w:r w:rsidRPr="00272324">
        <w:rPr>
          <w:rFonts w:ascii="Garamond" w:hAnsi="Garamond"/>
          <w:sz w:val="20"/>
          <w:szCs w:val="20"/>
        </w:rPr>
        <w:br/>
        <w:t>Na hektolitr etanolu absolutnego:</w:t>
      </w:r>
      <w:r w:rsidRPr="00272324">
        <w:rPr>
          <w:rFonts w:ascii="Garamond" w:hAnsi="Garamond"/>
          <w:sz w:val="20"/>
          <w:szCs w:val="20"/>
        </w:rPr>
        <w:br/>
        <w:t>-1,0 litr alkoholu izopropylowego,</w:t>
      </w:r>
      <w:r w:rsidRPr="00272324">
        <w:rPr>
          <w:rFonts w:ascii="Garamond" w:hAnsi="Garamond"/>
          <w:sz w:val="20"/>
          <w:szCs w:val="20"/>
        </w:rPr>
        <w:br/>
        <w:t xml:space="preserve">- 1,0 litr </w:t>
      </w:r>
      <w:proofErr w:type="spellStart"/>
      <w:r w:rsidRPr="00272324">
        <w:rPr>
          <w:rFonts w:ascii="Garamond" w:hAnsi="Garamond"/>
          <w:sz w:val="20"/>
          <w:szCs w:val="20"/>
        </w:rPr>
        <w:t>metyloetyloketonu</w:t>
      </w:r>
      <w:proofErr w:type="spellEnd"/>
      <w:r w:rsidRPr="00272324">
        <w:rPr>
          <w:rFonts w:ascii="Garamond" w:hAnsi="Garamond"/>
          <w:sz w:val="20"/>
          <w:szCs w:val="20"/>
        </w:rPr>
        <w:t>,</w:t>
      </w:r>
      <w:r w:rsidRPr="00272324">
        <w:rPr>
          <w:rFonts w:ascii="Garamond" w:hAnsi="Garamond"/>
          <w:sz w:val="20"/>
          <w:szCs w:val="20"/>
        </w:rPr>
        <w:br/>
        <w:t xml:space="preserve">- 1,0 gram benzoesanu </w:t>
      </w:r>
      <w:proofErr w:type="spellStart"/>
      <w:r w:rsidRPr="00272324">
        <w:rPr>
          <w:rFonts w:ascii="Garamond" w:hAnsi="Garamond"/>
          <w:sz w:val="20"/>
          <w:szCs w:val="20"/>
        </w:rPr>
        <w:t>denatonium</w:t>
      </w:r>
      <w:proofErr w:type="spellEnd"/>
      <w:r w:rsidRPr="00272324">
        <w:rPr>
          <w:rFonts w:ascii="Garamond" w:hAnsi="Garamond"/>
          <w:sz w:val="20"/>
          <w:szCs w:val="20"/>
        </w:rPr>
        <w:t>.</w:t>
      </w:r>
      <w:r w:rsidRPr="00272324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71AB5729" w14:textId="09A21B6D" w:rsidR="003D13CC" w:rsidRPr="00272324" w:rsidRDefault="009F6872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End w:id="1"/>
      <w:bookmarkEnd w:id="2"/>
      <w:bookmarkEnd w:id="3"/>
      <w:bookmarkEnd w:id="4"/>
      <w:r w:rsidR="00272324">
        <w:rPr>
          <w:rFonts w:ascii="Garamond" w:hAnsi="Garamond"/>
          <w:b/>
          <w:bCs/>
          <w:sz w:val="20"/>
          <w:szCs w:val="20"/>
        </w:rPr>
        <w:t>T</w:t>
      </w:r>
      <w:r w:rsidR="00272324" w:rsidRPr="00272324">
        <w:rPr>
          <w:rFonts w:ascii="Garamond" w:hAnsi="Garamond"/>
          <w:b/>
          <w:bCs/>
          <w:sz w:val="20"/>
          <w:szCs w:val="20"/>
        </w:rPr>
        <w:t>ak</w:t>
      </w:r>
      <w:r w:rsidR="00044D12">
        <w:rPr>
          <w:rFonts w:ascii="Garamond" w:hAnsi="Garamond"/>
          <w:b/>
          <w:bCs/>
          <w:sz w:val="20"/>
          <w:szCs w:val="20"/>
        </w:rPr>
        <w:t>,</w:t>
      </w:r>
      <w:r w:rsidR="00272324" w:rsidRPr="00272324">
        <w:rPr>
          <w:rFonts w:ascii="Garamond" w:hAnsi="Garamond"/>
          <w:b/>
          <w:bCs/>
          <w:sz w:val="20"/>
          <w:szCs w:val="20"/>
        </w:rPr>
        <w:t xml:space="preserve"> można zaoferować Alkohol etylowy odwodniony całkowicie skażony 5L w op. </w:t>
      </w:r>
      <w:r w:rsidR="00044D12">
        <w:rPr>
          <w:rFonts w:ascii="Garamond" w:hAnsi="Garamond"/>
          <w:b/>
          <w:bCs/>
          <w:sz w:val="20"/>
          <w:szCs w:val="20"/>
        </w:rPr>
        <w:t>k</w:t>
      </w:r>
      <w:r w:rsidR="00272324" w:rsidRPr="00272324">
        <w:rPr>
          <w:rFonts w:ascii="Garamond" w:hAnsi="Garamond"/>
          <w:b/>
          <w:bCs/>
          <w:sz w:val="20"/>
          <w:szCs w:val="20"/>
        </w:rPr>
        <w:t>anister 5L.</w:t>
      </w:r>
    </w:p>
    <w:p w14:paraId="71480530" w14:textId="77777777" w:rsidR="003D13CC" w:rsidRDefault="003D13CC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60F41A5" w14:textId="77777777" w:rsidR="00272324" w:rsidRPr="000D4992" w:rsidRDefault="00272324" w:rsidP="00C15CC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44D12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72324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68602A"/>
    <w:rsid w:val="007107AB"/>
    <w:rsid w:val="007348D4"/>
    <w:rsid w:val="00752741"/>
    <w:rsid w:val="0078727D"/>
    <w:rsid w:val="007904F8"/>
    <w:rsid w:val="007C771C"/>
    <w:rsid w:val="00800960"/>
    <w:rsid w:val="00830DE8"/>
    <w:rsid w:val="008409AC"/>
    <w:rsid w:val="00853C67"/>
    <w:rsid w:val="00894E85"/>
    <w:rsid w:val="009352EE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44</cp:revision>
  <cp:lastPrinted>2025-01-22T13:23:00Z</cp:lastPrinted>
  <dcterms:created xsi:type="dcterms:W3CDTF">2024-09-17T06:10:00Z</dcterms:created>
  <dcterms:modified xsi:type="dcterms:W3CDTF">2025-04-07T05:53:00Z</dcterms:modified>
</cp:coreProperties>
</file>