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0FBB8592" w:rsidR="009B4FE0" w:rsidRPr="00DC1417" w:rsidRDefault="00E13C4B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11.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0</w:t>
      </w:r>
      <w:r w:rsidR="009F6414" w:rsidRPr="00DC1417">
        <w:rPr>
          <w:rFonts w:ascii="Garamond" w:hAnsi="Garamond" w:cs="Garamond"/>
          <w:color w:val="C00000"/>
          <w:sz w:val="20"/>
          <w:szCs w:val="20"/>
        </w:rPr>
        <w:t>6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DC1417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3B915C5" w14:textId="17068CAD" w:rsidR="007A7B93" w:rsidRDefault="007A7B93" w:rsidP="00DC1417">
      <w:pPr>
        <w:spacing w:line="276" w:lineRule="auto"/>
        <w:jc w:val="both"/>
      </w:pPr>
      <w:hyperlink r:id="rId8" w:history="1">
        <w:r w:rsidRPr="00651A9B">
          <w:rPr>
            <w:rStyle w:val="Hipercze"/>
          </w:rPr>
          <w:t>https://ezamowienia.gov.pl/mp-client/tenders/ocds-148610-9b0a68e1-15dc-4b08-aed8-2537fee6d093</w:t>
        </w:r>
      </w:hyperlink>
    </w:p>
    <w:p w14:paraId="13E94A74" w14:textId="755EDFB5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4681EB02" w:rsidR="009B4FE0" w:rsidRPr="00DC1417" w:rsidRDefault="007A7B93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ocds-148610-9b0a68e1-15dc-4b08-aed8-2537fee6d093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7C17D0AC" w:rsidR="00C10EB7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9F6414" w:rsidRPr="00DC1417">
        <w:rPr>
          <w:rFonts w:ascii="Garamond" w:hAnsi="Garamond" w:cs="Garamond"/>
          <w:b/>
          <w:bCs/>
          <w:sz w:val="20"/>
          <w:szCs w:val="20"/>
        </w:rPr>
        <w:t>oprogramowań</w:t>
      </w:r>
      <w:r w:rsidR="00B800B9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DC1417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DC1417">
        <w:rPr>
          <w:rFonts w:ascii="Garamond" w:hAnsi="Garamond"/>
          <w:sz w:val="20"/>
          <w:szCs w:val="20"/>
        </w:rPr>
        <w:t xml:space="preserve"> </w:t>
      </w:r>
    </w:p>
    <w:p w14:paraId="7A349CA5" w14:textId="4752055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E13C4B">
        <w:rPr>
          <w:rFonts w:ascii="Garamond" w:eastAsia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5E8BB258" w14:textId="42E16E7A" w:rsidR="007A7B93" w:rsidRPr="007A7B93" w:rsidRDefault="009B4FE0" w:rsidP="007A7B93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7A7B93" w:rsidRPr="00651A9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https://ezamowienia.gov.pl/mp-client/tenders/ocds-148610-9b0a68e1-15dc-4b08-aed8-2537fee6d093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Stosowanie do dyspozycji art. 257 pkt 1 Pzp,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70B37CF3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Przedmiotem zamówienia jest </w:t>
      </w:r>
      <w:r w:rsidR="009F6414" w:rsidRPr="00DC1417">
        <w:rPr>
          <w:rFonts w:ascii="Garamond" w:hAnsi="Garamond" w:cs="Garamond"/>
          <w:b/>
          <w:bCs/>
          <w:sz w:val="20"/>
          <w:szCs w:val="20"/>
        </w:rPr>
        <w:t>dostawa oprogramowań</w:t>
      </w:r>
      <w:r w:rsidR="009F6414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9F6414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DC141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3ACCF887" w14:textId="77777777" w:rsidR="009F6414" w:rsidRPr="00DC1417" w:rsidRDefault="009F6414" w:rsidP="00DC1417">
      <w:p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6F2359A" w14:textId="2F2E207A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bookmarkStart w:id="0" w:name="_Hlk191892801"/>
      <w:bookmarkStart w:id="1" w:name="_Hlk191893653"/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 -  MS Office 2024</w:t>
      </w:r>
    </w:p>
    <w:p w14:paraId="103EFDE7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 – Microsoft SQL Server 2022 Standard (2 Core)</w:t>
      </w:r>
    </w:p>
    <w:p w14:paraId="07DA977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III – Visio 2024 Standard</w:t>
      </w:r>
    </w:p>
    <w:p w14:paraId="5E6F4EE4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it-IT"/>
        </w:rPr>
      </w:pPr>
      <w:r w:rsidRPr="009F6414">
        <w:rPr>
          <w:rFonts w:ascii="Garamond" w:hAnsi="Garamond" w:cs="Garamond"/>
          <w:kern w:val="0"/>
          <w:sz w:val="20"/>
          <w:szCs w:val="20"/>
          <w:lang w:val="it-IT"/>
        </w:rPr>
        <w:t>PAKIET IV – Visio 2024 Professional</w:t>
      </w:r>
    </w:p>
    <w:p w14:paraId="7A3D3EBF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 V – Pakiet MS Teams pro. /lic.1rok</w:t>
      </w:r>
    </w:p>
    <w:p w14:paraId="1892B0CC" w14:textId="77777777" w:rsidR="009F6414" w:rsidRP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  <w:lang w:val="en-US"/>
        </w:rPr>
      </w:pPr>
      <w:r w:rsidRPr="009F6414">
        <w:rPr>
          <w:rFonts w:ascii="Garamond" w:hAnsi="Garamond" w:cs="Garamond"/>
          <w:kern w:val="0"/>
          <w:sz w:val="20"/>
          <w:szCs w:val="20"/>
          <w:lang w:val="en-US"/>
        </w:rPr>
        <w:t>PAKIET VI – MS Office 365/lic.1rok</w:t>
      </w:r>
    </w:p>
    <w:p w14:paraId="4DF064C2" w14:textId="77777777" w:rsidR="009F6414" w:rsidRDefault="009F6414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PAKIET VII – IT Manager</w:t>
      </w:r>
    </w:p>
    <w:p w14:paraId="08DFC4DB" w14:textId="77777777" w:rsidR="00DC1417" w:rsidRPr="009F6414" w:rsidRDefault="00DC1417" w:rsidP="00DC1417">
      <w:pPr>
        <w:widowControl w:val="0"/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bookmarkEnd w:id="0"/>
    <w:bookmarkEnd w:id="1"/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DC1417">
        <w:rPr>
          <w:rFonts w:ascii="Garamond" w:hAnsi="Garamond"/>
          <w:sz w:val="20"/>
          <w:szCs w:val="20"/>
        </w:rPr>
        <w:t xml:space="preserve"> oferowane </w:t>
      </w:r>
      <w:r w:rsidRPr="00DC1417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się udzielenie zamówień, o których mowa w art. 214 ust. 1 pkt 7 i 8 Pzp.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Pzp.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DC1417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7B3E340A" w14:textId="08E1389D" w:rsidR="005104B0" w:rsidRPr="00DC1417" w:rsidRDefault="005104B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7.2       kod CPV </w:t>
      </w:r>
      <w:hyperlink r:id="rId11" w:history="1">
        <w:r w:rsidRPr="00DC1417">
          <w:rPr>
            <w:rFonts w:ascii="Garamond" w:hAnsi="Garamond"/>
            <w:color w:val="0000FF"/>
            <w:sz w:val="20"/>
            <w:szCs w:val="20"/>
            <w:u w:val="single"/>
          </w:rPr>
          <w:t>72000000-5</w:t>
        </w:r>
      </w:hyperlink>
      <w:r w:rsidRPr="00DC1417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Pr="00DC1417">
        <w:rPr>
          <w:rFonts w:ascii="Garamond" w:hAnsi="Garamond"/>
          <w:sz w:val="20"/>
          <w:szCs w:val="20"/>
        </w:rPr>
        <w:t>Usługi informatyczne: konsultacyjne, opracowywania oprogramowania, internetowe i wsparcia</w:t>
      </w:r>
    </w:p>
    <w:p w14:paraId="73EE1416" w14:textId="75323B55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4251E" w:rsidRPr="00DC1417">
        <w:rPr>
          <w:rFonts w:ascii="Garamond" w:eastAsia="Garamond" w:hAnsi="Garamond" w:cs="Garamond"/>
          <w:sz w:val="20"/>
          <w:szCs w:val="20"/>
        </w:rPr>
        <w:t>2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Załącznik nr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lastRenderedPageBreak/>
        <w:t>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Pzp,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których mowa w art. 112 ust. 2 pk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 xml:space="preserve">Dokumenty rejestrowe potwierdzające posiadanie uprawnień/pełnomocnictwa potwierdzające </w:t>
      </w: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lastRenderedPageBreak/>
        <w:t>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lastRenderedPageBreak/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tzw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ePUAP.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 kolei podpis osobisty, to zgodnie z art 2 ust 1 pkt 9 ustawy z dnia 6 sierpnia 2010 r o dowodach osobistych (Dz U </w:t>
      </w:r>
      <w:r w:rsidRPr="00DC1417">
        <w:rPr>
          <w:rFonts w:ascii="Garamond" w:hAnsi="Garamond"/>
          <w:sz w:val="20"/>
          <w:szCs w:val="20"/>
        </w:rPr>
        <w:br/>
        <w:t>z 2020 r poz 332 podpis osobisty to zaawansowany podpis elektroniczny w rozumieniu art 3 pkt 11 rozporządzenia eIDAS,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Oferta powinna być sporządzona w języku polskim, z zachowaniem postaci elektronicznej w następujących formatach przesyłanych danych: .pdf, .doc, .docx,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poprzedzącym.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4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odwzorowań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39D62FB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B92C67">
        <w:rPr>
          <w:rFonts w:ascii="Garamond" w:hAnsi="Garamond" w:cs="Arial"/>
          <w:b/>
          <w:bCs/>
          <w:color w:val="C00000"/>
          <w:sz w:val="20"/>
          <w:szCs w:val="20"/>
        </w:rPr>
        <w:t>24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.06.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2C9A51C6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B92C67">
        <w:rPr>
          <w:rFonts w:ascii="Garamond" w:hAnsi="Garamond" w:cs="Arial"/>
          <w:b/>
          <w:bCs/>
          <w:color w:val="C00000"/>
          <w:sz w:val="20"/>
          <w:szCs w:val="20"/>
        </w:rPr>
        <w:t>24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.06.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Otwarcie ofert nastąpi na zasadach i w trybie art. 222 ust. 1, 2, 3 i 4 ustawy Pzp.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2F8B59D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B92C67">
        <w:rPr>
          <w:rFonts w:ascii="Garamond" w:hAnsi="Garamond" w:cs="Garamond"/>
          <w:b/>
          <w:bCs/>
          <w:color w:val="C00000"/>
          <w:sz w:val="20"/>
          <w:szCs w:val="20"/>
        </w:rPr>
        <w:t>23</w:t>
      </w:r>
      <w:r w:rsidR="00E13C4B">
        <w:rPr>
          <w:rFonts w:ascii="Garamond" w:hAnsi="Garamond" w:cs="Garamond"/>
          <w:b/>
          <w:bCs/>
          <w:color w:val="C00000"/>
          <w:sz w:val="20"/>
          <w:szCs w:val="20"/>
        </w:rPr>
        <w:t>.07.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ofertowa brutto musi uwzględniać wszystkie koszty związane z realizacją przedmiotu zamówienia zgodnie z opisem </w:t>
      </w:r>
      <w:r w:rsidRPr="00DC1417">
        <w:rPr>
          <w:rFonts w:ascii="Garamond" w:hAnsi="Garamond" w:cs="Calibri"/>
          <w:sz w:val="20"/>
          <w:szCs w:val="20"/>
        </w:rPr>
        <w:lastRenderedPageBreak/>
        <w:t>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>(Dz.U. z2018r. poz.2174, zpóźn.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DC1417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(Wc)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 xml:space="preserve">Wc = [( Cn : Cb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Wc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Cn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Cb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7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8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lastRenderedPageBreak/>
        <w:t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t.j.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a jeżeli czas trwania umowy przekracza 4 lata, okres przechowywania obejmuje cały czas trwania umowy. Dane te mogą być przechowywane przez okres dłuższy niż wskazany, o ile wynika to z ustawy z dnia 14 lipca 1983 r. o narodowym zasobie archiwalnym i archiwach (t.j. Dz. U. z 2018 r. poz. 217 z późn.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B34DC3E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642DDD2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MS Office 2024</w:t>
      </w:r>
    </w:p>
    <w:p w14:paraId="78B2BF9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MS Office 2024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387B154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E0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87F2" w14:textId="7F827A0D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MS Office 2024 lub równoważny.</w:t>
            </w:r>
          </w:p>
        </w:tc>
      </w:tr>
      <w:tr w:rsidR="009F6414" w:rsidRPr="009F6414" w14:paraId="1F8B7F54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E76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7DD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D5AA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2CEE2A9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7815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8AC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E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Office 2024</w:t>
            </w:r>
          </w:p>
        </w:tc>
      </w:tr>
      <w:tr w:rsidR="009F6414" w:rsidRPr="009F6414" w14:paraId="23CB78D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FEAD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124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3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DG7GMGF0PN5D:0002</w:t>
            </w:r>
          </w:p>
        </w:tc>
      </w:tr>
      <w:tr w:rsidR="009F6414" w:rsidRPr="00B92C67" w14:paraId="3CDC9F4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7A3F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9E9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Skład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CA0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Word, Excel, PowerPoint, Outlook, OneNote</w:t>
            </w:r>
          </w:p>
        </w:tc>
      </w:tr>
      <w:tr w:rsidR="009F6414" w:rsidRPr="009F6414" w14:paraId="675D98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134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8C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8A0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 xml:space="preserve">Wersja cyfrowa </w:t>
            </w:r>
          </w:p>
        </w:tc>
      </w:tr>
      <w:tr w:rsidR="009F6414" w:rsidRPr="009F6414" w14:paraId="471082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851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BD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C1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1 klucz aktywacyjny na 100 licencji</w:t>
            </w:r>
          </w:p>
        </w:tc>
      </w:tr>
      <w:tr w:rsidR="009F6414" w:rsidRPr="009F6414" w14:paraId="07C3841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9242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FD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CD5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3AA76FB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EEA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1C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D5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Perpetual Software</w:t>
            </w:r>
          </w:p>
        </w:tc>
      </w:tr>
      <w:tr w:rsidR="009F6414" w:rsidRPr="009F6414" w14:paraId="06E619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57FB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21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C7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5F810A2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DEE1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37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1A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3998B54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A149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8632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0D64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Polska</w:t>
            </w:r>
          </w:p>
        </w:tc>
      </w:tr>
      <w:tr w:rsidR="009F6414" w:rsidRPr="009F6414" w14:paraId="5627BF6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8F68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nośnika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3A3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F07512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669A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100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B3C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 xml:space="preserve">Windows 10 i nowsze </w:t>
            </w:r>
          </w:p>
        </w:tc>
      </w:tr>
      <w:tr w:rsidR="009F6414" w:rsidRPr="009F6414" w14:paraId="604B9ED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546" w14:textId="77777777" w:rsidR="009F6414" w:rsidRPr="009F6414" w:rsidRDefault="009F6414" w:rsidP="00DC1417">
            <w:pPr>
              <w:numPr>
                <w:ilvl w:val="0"/>
                <w:numId w:val="177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E2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3A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554D98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CE33D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54AD21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10F02D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6908A5F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0BD2FD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84092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źródeł oraz zostać dostarczone Zamawiającemu ze wszystkimi składnikami niezbędnymi do potwierdzenia legalności</w:t>
            </w:r>
          </w:p>
          <w:p w14:paraId="203E97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1C400D5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501868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37B647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</w:t>
      </w:r>
    </w:p>
    <w:p w14:paraId="645225B7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na dwa rdzenie procesora dla SQL Server 2022 Standard Edition (2 core)</w:t>
      </w:r>
    </w:p>
    <w:p w14:paraId="5D3AB0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serwerowe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0E922FB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CE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92F1" w14:textId="5EBDCE2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Oprogramowanie serwerowe Microsoft SQL Server 2022 Standard (2 Core)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062AE79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C9B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8F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69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7C20704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0A2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8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Producent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59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</w:t>
            </w:r>
          </w:p>
        </w:tc>
      </w:tr>
      <w:tr w:rsidR="009F6414" w:rsidRPr="009F6414" w14:paraId="6CA50D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E64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2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0D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7NQ-00162</w:t>
            </w:r>
          </w:p>
        </w:tc>
      </w:tr>
      <w:tr w:rsidR="009F6414" w:rsidRPr="009F6414" w14:paraId="4948A48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125F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753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B8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bazy danych</w:t>
            </w:r>
          </w:p>
        </w:tc>
      </w:tr>
      <w:tr w:rsidR="009F6414" w:rsidRPr="009F6414" w14:paraId="42D98F1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3892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D9A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Zawartość pakietu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F63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 Standard</w:t>
            </w:r>
          </w:p>
        </w:tc>
      </w:tr>
      <w:tr w:rsidR="009F6414" w:rsidRPr="009F6414" w14:paraId="3F408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7F6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7DE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42D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6A838F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53E4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51D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48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elektroniczna</w:t>
            </w:r>
          </w:p>
        </w:tc>
      </w:tr>
      <w:tr w:rsidR="009F6414" w:rsidRPr="009F6414" w14:paraId="0BF836B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984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988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ECD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28AF18A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391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9328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4182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3E1F059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ECD8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0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A17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469473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BC76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DAB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Jednostka licencjonowana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AEB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2 rdzenie procesora</w:t>
            </w:r>
          </w:p>
        </w:tc>
      </w:tr>
      <w:tr w:rsidR="009F6414" w:rsidRPr="009F6414" w14:paraId="2397EA4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DB5C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16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Model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B51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Microsoft SQL Server 2022</w:t>
            </w:r>
          </w:p>
        </w:tc>
      </w:tr>
      <w:tr w:rsidR="009F6414" w:rsidRPr="009F6414" w14:paraId="4BC93C0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852E" w14:textId="77777777" w:rsidR="009F6414" w:rsidRPr="009F6414" w:rsidRDefault="009F6414" w:rsidP="00DC1417">
            <w:pPr>
              <w:numPr>
                <w:ilvl w:val="0"/>
                <w:numId w:val="176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F1F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F8F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E8A7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6147F1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0052CC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947E4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8BD40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F5CD5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3. Zaoferowane przez Wykonawcę oprogramowanie musi pochodzić z legalnych</w:t>
            </w:r>
          </w:p>
          <w:p w14:paraId="37678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1922714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595FD05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0B3745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0210B3E2" w14:textId="2D0700B9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III</w:t>
      </w:r>
    </w:p>
    <w:p w14:paraId="67413BA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Standard</w:t>
      </w:r>
    </w:p>
    <w:p w14:paraId="4C99A29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CFEAA6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 Oprogramowanie biurowe Visio 2024 standard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5F76D630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484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452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Standard lub równoważny.</w:t>
            </w:r>
          </w:p>
        </w:tc>
      </w:tr>
      <w:tr w:rsidR="009F6414" w:rsidRPr="009F6414" w14:paraId="0AD98FAB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D44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4077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ECEA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5B4327E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47C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2B2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8E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0777D51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D66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45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8FD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OEMICAVIS2400A1</w:t>
            </w:r>
          </w:p>
        </w:tc>
      </w:tr>
      <w:tr w:rsidR="009F6414" w:rsidRPr="009F6414" w14:paraId="501DCD5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E252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2D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B79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Standard</w:t>
            </w:r>
          </w:p>
        </w:tc>
      </w:tr>
      <w:tr w:rsidR="009F6414" w:rsidRPr="009F6414" w14:paraId="7248BAF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4B2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50F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BFA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0E66817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4F9A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C3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958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</w:p>
        </w:tc>
      </w:tr>
      <w:tr w:rsidR="009F6414" w:rsidRPr="009F6414" w14:paraId="7EA5158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4E4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210F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F59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47C77B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83D5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9473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C63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46D05E7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80FEB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91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470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2F42DE9C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E388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AC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F6E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Platforma Microsoft</w:t>
            </w:r>
          </w:p>
          <w:p w14:paraId="5CD9EC1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Na koncie administracyjnym onmicrosoft.com</w:t>
            </w:r>
          </w:p>
        </w:tc>
      </w:tr>
      <w:tr w:rsidR="009F6414" w:rsidRPr="009F6414" w14:paraId="1EE733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9D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954D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940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52B9C19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1617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B49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B36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 Software</w:t>
            </w:r>
          </w:p>
        </w:tc>
      </w:tr>
      <w:tr w:rsidR="009F6414" w:rsidRPr="009F6414" w14:paraId="2DB8940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BBE3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BA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DA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5AF3CED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31C3F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58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03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0739C4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F739" w14:textId="77777777" w:rsidR="009F6414" w:rsidRPr="009F6414" w:rsidRDefault="009F6414" w:rsidP="00DC1417">
            <w:pPr>
              <w:numPr>
                <w:ilvl w:val="0"/>
                <w:numId w:val="178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01C5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75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D17E4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8A8A0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1821A1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2. Licencjonowanie musi uwzględniać (w okresie obowiązywania gwarancji) prawo do bezpłatnej</w:t>
            </w:r>
          </w:p>
          <w:p w14:paraId="5D30CC9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342541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144BCF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B64910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1C1DB6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AE8921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24A074E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7A0AF484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75AD86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16868F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4E2B2FDB" w14:textId="6184E4CA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IV</w:t>
      </w:r>
    </w:p>
    <w:p w14:paraId="15C13472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Visio 2024 Professional</w:t>
      </w:r>
    </w:p>
    <w:p w14:paraId="3005A493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638766D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do projektowania Visio 2024 professional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C48CEE2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1B60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F58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projektowania Visio 2024 Professional lub równoważny.</w:t>
            </w:r>
          </w:p>
        </w:tc>
      </w:tr>
      <w:tr w:rsidR="009F6414" w:rsidRPr="009F6414" w14:paraId="12794AA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717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D9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BD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3FF093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5E67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F73A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A1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4C3CCEC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73DA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545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D89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OEMICAVIS24P0A1</w:t>
            </w:r>
          </w:p>
        </w:tc>
      </w:tr>
      <w:tr w:rsidR="009F6414" w:rsidRPr="009F6414" w14:paraId="5C09164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48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63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F7F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25359D3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2B9B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D1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075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2283E5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EDD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E41E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316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</w:p>
        </w:tc>
      </w:tr>
      <w:tr w:rsidR="009F6414" w:rsidRPr="009F6414" w14:paraId="7D32304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651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40E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DC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04A9EDC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74E2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7A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57B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38E7E6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02FF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AA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B3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Wieczysta</w:t>
            </w:r>
          </w:p>
        </w:tc>
      </w:tr>
      <w:tr w:rsidR="009F6414" w:rsidRPr="009F6414" w14:paraId="42BDA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286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42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18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 koncie kupującego</w:t>
            </w:r>
          </w:p>
        </w:tc>
      </w:tr>
      <w:tr w:rsidR="009F6414" w:rsidRPr="009F6414" w14:paraId="52C7FDB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A0A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D427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C94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4DD5E4B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1823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6D05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Typ klucza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09A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Perpetual Software</w:t>
            </w:r>
          </w:p>
        </w:tc>
      </w:tr>
      <w:tr w:rsidR="009F6414" w:rsidRPr="009F6414" w14:paraId="110885B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4DC4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2E8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487C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0E4C6B6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F429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763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64C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D6299F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30D5" w14:textId="77777777" w:rsidR="009F6414" w:rsidRPr="009F6414" w:rsidRDefault="009F6414" w:rsidP="00DC1417">
            <w:pPr>
              <w:numPr>
                <w:ilvl w:val="0"/>
                <w:numId w:val="179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8150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6EA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3962D0D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F34E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771788B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CE5F81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D6AF84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0BC45E1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07597FB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0F85D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6AB8B66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B3B4173" w14:textId="4330EEE0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3B4AA80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</w:t>
      </w:r>
    </w:p>
    <w:p w14:paraId="26731E5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na Pakiet MS Teams pro. /lic.1rok.</w:t>
      </w:r>
    </w:p>
    <w:p w14:paraId="295FFC19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TEAMS pro.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10E703E6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714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7F78" w14:textId="762303C1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Oprogramowanie biurowe do organizacji spotkań, szkoleń, wykładów - MS TEAMS pro</w:t>
            </w:r>
            <w:r w:rsidR="005104B0" w:rsidRPr="00DC1417">
              <w:rPr>
                <w:rFonts w:ascii="Garamond" w:hAnsi="Garamond" w:cs="Garamond"/>
                <w:kern w:val="0"/>
                <w:sz w:val="20"/>
                <w:szCs w:val="20"/>
              </w:rPr>
              <w:t xml:space="preserve">.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</w:rPr>
              <w:t>lub równoważny.</w:t>
            </w:r>
          </w:p>
        </w:tc>
      </w:tr>
      <w:tr w:rsidR="009F6414" w:rsidRPr="009F6414" w14:paraId="7E5A81C6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583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D8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BCC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3E504B1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747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D52C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08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spotkań, szkoleń, wykładów</w:t>
            </w:r>
          </w:p>
        </w:tc>
      </w:tr>
      <w:tr w:rsidR="009F6414" w:rsidRPr="009F6414" w14:paraId="45E67F7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79B5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6E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FC3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CFQ7TTC0RM8K:0002</w:t>
            </w:r>
          </w:p>
        </w:tc>
      </w:tr>
      <w:tr w:rsidR="009F6414" w:rsidRPr="009F6414" w14:paraId="08AA25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5FD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598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60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Professional</w:t>
            </w:r>
          </w:p>
        </w:tc>
      </w:tr>
      <w:tr w:rsidR="009F6414" w:rsidRPr="009F6414" w14:paraId="4E73106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C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22A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503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0AFFA88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E389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C76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881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</w:p>
        </w:tc>
      </w:tr>
      <w:tr w:rsidR="009F6414" w:rsidRPr="009F6414" w14:paraId="41D34BF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4804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76B2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F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73AB3F6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B9E3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29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038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1879CB97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66E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6C8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1A6D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3C1542A8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18A7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28C5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D9D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 koncie kupującego</w:t>
            </w:r>
          </w:p>
        </w:tc>
      </w:tr>
      <w:tr w:rsidR="009F6414" w:rsidRPr="009F6414" w14:paraId="4E95F3E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054B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6D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468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6E58EB2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6086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F2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972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7FDFE21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6EBE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49C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966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3111673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26D" w14:textId="77777777" w:rsidR="009F6414" w:rsidRPr="009F6414" w:rsidRDefault="009F6414" w:rsidP="00DC1417">
            <w:pPr>
              <w:numPr>
                <w:ilvl w:val="0"/>
                <w:numId w:val="182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CAE8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22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7EF171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FA69D3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05E8EF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5435791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2273616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3F6CF53A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208841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2BC148C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03B06A11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21E1C88C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6DD76970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br w:type="page"/>
      </w:r>
    </w:p>
    <w:p w14:paraId="7BF4F1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lastRenderedPageBreak/>
        <w:t>PAKIET VI</w:t>
      </w:r>
    </w:p>
    <w:p w14:paraId="30BDDEEF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kern w:val="0"/>
          <w:sz w:val="20"/>
          <w:szCs w:val="20"/>
        </w:rPr>
        <w:t>Przedmiotem zamówienia jest dostarczenie nowej licencji na MS Office 365/lic.1rok</w:t>
      </w:r>
    </w:p>
    <w:p w14:paraId="7F1E35D6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50449BA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Oprogramowanie biurowe MS Office 365 Business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B92C67" w14:paraId="2FDB6163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4F7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7654" w14:textId="3853FB99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 xml:space="preserve">MS Office 365 Business </w:t>
            </w:r>
            <w:r w:rsidR="005104B0"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lub równoważny.</w:t>
            </w:r>
          </w:p>
        </w:tc>
      </w:tr>
      <w:tr w:rsidR="009F6414" w:rsidRPr="009F6414" w14:paraId="035B93DF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3E9E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518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6EE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</w:t>
            </w:r>
          </w:p>
        </w:tc>
      </w:tr>
      <w:tr w:rsidR="009F6414" w:rsidRPr="009F6414" w14:paraId="0D2762E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753A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21A2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Rodzaj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1E2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narzędzia do zarządzania projektami</w:t>
            </w:r>
          </w:p>
        </w:tc>
      </w:tr>
      <w:tr w:rsidR="009F6414" w:rsidRPr="009F6414" w14:paraId="375D624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6F9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EF3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Kod producenta: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974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CFQ7TTC0LDPB:0001</w:t>
            </w:r>
          </w:p>
        </w:tc>
      </w:tr>
      <w:tr w:rsidR="009F6414" w:rsidRPr="009F6414" w14:paraId="58E834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2611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147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Edycja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2259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Business</w:t>
            </w:r>
          </w:p>
        </w:tc>
      </w:tr>
      <w:tr w:rsidR="009F6414" w:rsidRPr="009F6414" w14:paraId="76A35B9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7A50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339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051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Dla firm</w:t>
            </w:r>
          </w:p>
        </w:tc>
      </w:tr>
      <w:tr w:rsidR="009F6414" w:rsidRPr="009F6414" w14:paraId="0B2456B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4D1B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F2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Wersja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B66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  <w:t>elektroniczna</w:t>
            </w:r>
          </w:p>
        </w:tc>
      </w:tr>
      <w:tr w:rsidR="009F6414" w:rsidRPr="009F6414" w14:paraId="7007E8E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035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C544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/>
                <w:kern w:val="0"/>
                <w:sz w:val="20"/>
                <w:szCs w:val="20"/>
              </w:rPr>
              <w:t>Nośnik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917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do pobrania ze strony producenta</w:t>
            </w:r>
          </w:p>
        </w:tc>
      </w:tr>
      <w:tr w:rsidR="009F6414" w:rsidRPr="009F6414" w14:paraId="36B4FA72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4E16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AB7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Stan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99D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Oryginalny, nie używany.</w:t>
            </w:r>
          </w:p>
        </w:tc>
      </w:tr>
      <w:tr w:rsidR="009F6414" w:rsidRPr="009F6414" w14:paraId="6FC775A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B9C2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39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Okres licencji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EE8D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1rok</w:t>
            </w:r>
          </w:p>
        </w:tc>
      </w:tr>
      <w:tr w:rsidR="009F6414" w:rsidRPr="009F6414" w14:paraId="048F1BE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FAC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7C15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2421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 koncie kupującego</w:t>
            </w:r>
          </w:p>
        </w:tc>
      </w:tr>
      <w:tr w:rsidR="009F6414" w:rsidRPr="009F6414" w14:paraId="01256F91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D14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24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produktu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6C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 kluczem. Aktywacja usługi online.</w:t>
            </w:r>
          </w:p>
        </w:tc>
      </w:tr>
      <w:tr w:rsidR="009F6414" w:rsidRPr="009F6414" w14:paraId="7D47220B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E1F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5A7B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Wersja językowa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FAC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polski</w:t>
            </w:r>
          </w:p>
        </w:tc>
      </w:tr>
      <w:tr w:rsidR="009F6414" w:rsidRPr="009F6414" w14:paraId="4CCE6F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EEF7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5405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Platforma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18E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Windows 10 i nowsze</w:t>
            </w:r>
          </w:p>
        </w:tc>
      </w:tr>
      <w:tr w:rsidR="009F6414" w:rsidRPr="009F6414" w14:paraId="16D4A8DA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CEAC" w14:textId="77777777" w:rsidR="009F6414" w:rsidRPr="009F6414" w:rsidRDefault="009F6414" w:rsidP="00DC1417">
            <w:pPr>
              <w:numPr>
                <w:ilvl w:val="0"/>
                <w:numId w:val="180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531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1C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075952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08BC23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34BAE60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1179DD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020E3DC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764055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532E5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jego pochodzenia (np.: oryginalny nośnik, certyfikat autentyczności, kod aktywacyjny wraz z instrukcją aktywacji,</w:t>
            </w:r>
          </w:p>
          <w:p w14:paraId="34B820F2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itp.), jeśli jest to niezbędne dla nabycia przez Zamawiającego praw do tego oprogramowania lub jego uruchomienia.</w:t>
            </w:r>
          </w:p>
        </w:tc>
      </w:tr>
    </w:tbl>
    <w:p w14:paraId="775E6ADD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C369EE9" w14:textId="3E6A0773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</w:p>
    <w:p w14:paraId="53B6E821" w14:textId="7D592F9F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PAKIET VII</w:t>
      </w:r>
    </w:p>
    <w:p w14:paraId="2AF42570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9F6414">
        <w:rPr>
          <w:rFonts w:ascii="Garamond" w:eastAsia="Calibri" w:hAnsi="Garamond"/>
          <w:kern w:val="0"/>
          <w:sz w:val="20"/>
          <w:szCs w:val="20"/>
          <w:lang w:eastAsia="en-US"/>
        </w:rPr>
        <w:t xml:space="preserve">Przedmiotem zamówienia jest dostawa 600 licencji </w:t>
      </w:r>
      <w:r w:rsidRPr="009F6414">
        <w:rPr>
          <w:rFonts w:ascii="Garamond" w:hAnsi="Garamond" w:cs="Garamond"/>
          <w:kern w:val="0"/>
          <w:sz w:val="20"/>
          <w:szCs w:val="20"/>
        </w:rPr>
        <w:t>systemu klasy ITSM, wspomagający zarządzanie procesami i zasobami IT.</w:t>
      </w:r>
    </w:p>
    <w:p w14:paraId="6BEAD6A1" w14:textId="77777777" w:rsidR="009F6414" w:rsidRPr="009F6414" w:rsidRDefault="009F6414" w:rsidP="00DC1417">
      <w:pPr>
        <w:autoSpaceDN/>
        <w:spacing w:line="276" w:lineRule="auto"/>
        <w:textAlignment w:val="auto"/>
        <w:rPr>
          <w:rFonts w:ascii="Garamond" w:hAnsi="Garamond" w:cs="Garamond"/>
          <w:b/>
          <w:bCs/>
          <w:kern w:val="0"/>
          <w:sz w:val="20"/>
          <w:szCs w:val="20"/>
        </w:rPr>
      </w:pP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Specyfikacja Licencji</w:t>
      </w:r>
      <w:r w:rsidRPr="009F6414">
        <w:rPr>
          <w:rFonts w:ascii="Garamond" w:hAnsi="Garamond" w:cs="Garamond"/>
          <w:kern w:val="0"/>
          <w:sz w:val="20"/>
          <w:szCs w:val="20"/>
        </w:rPr>
        <w:t xml:space="preserve"> </w:t>
      </w:r>
      <w:r w:rsidRPr="009F6414">
        <w:rPr>
          <w:rFonts w:ascii="Garamond" w:hAnsi="Garamond" w:cs="Garamond"/>
          <w:b/>
          <w:bCs/>
          <w:kern w:val="0"/>
          <w:sz w:val="20"/>
          <w:szCs w:val="20"/>
        </w:rPr>
        <w:t>IT Manager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9F6414" w:rsidRPr="009F6414" w14:paraId="23DC4B28" w14:textId="77777777" w:rsidTr="00DB0616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8DE6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87E91" w14:textId="08E7F96C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Licencja IT Manager lub równoważny.</w:t>
            </w:r>
          </w:p>
        </w:tc>
      </w:tr>
      <w:tr w:rsidR="009F6414" w:rsidRPr="009F6414" w14:paraId="3358D9E5" w14:textId="77777777" w:rsidTr="00DB0616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062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46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E69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kern w:val="0"/>
                <w:sz w:val="20"/>
                <w:szCs w:val="20"/>
              </w:rPr>
              <w:t>Wymagana wartość parametru (minimalne)</w:t>
            </w:r>
          </w:p>
        </w:tc>
      </w:tr>
      <w:tr w:rsidR="009F6414" w:rsidRPr="009F6414" w14:paraId="6022C420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FD41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A9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Baza konfiguracji komputerów oraz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2D4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1130EAE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D67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811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Zarządzanie legalnością oprogramowania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AA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Tak</w:t>
            </w:r>
          </w:p>
        </w:tc>
      </w:tr>
      <w:tr w:rsidR="009F6414" w:rsidRPr="009F6414" w14:paraId="0A5D8F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FF2F7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A1C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Zdalne zarządzanie i automatyzacja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3EE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21D4D7A9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4B42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8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Komunikator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3653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1248607F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2923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0D2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sieci LAN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E76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4B478E2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B370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BE9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Monitoring użytkowników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D6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Tak</w:t>
            </w:r>
          </w:p>
        </w:tc>
      </w:tr>
      <w:tr w:rsidR="009F6414" w:rsidRPr="009F6414" w14:paraId="7FED31D4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0C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6D9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Aktywacja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BB1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Na koncie zamawiającego</w:t>
            </w:r>
          </w:p>
        </w:tc>
      </w:tr>
      <w:tr w:rsidR="009F6414" w:rsidRPr="009F6414" w14:paraId="33A114D3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8DDF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8798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50E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Rozszerzenie istniejącej puli licencji</w:t>
            </w:r>
          </w:p>
        </w:tc>
      </w:tr>
      <w:tr w:rsidR="009F6414" w:rsidRPr="009F6414" w14:paraId="1184069E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BB38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1A4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Okres licencjonowania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89A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  <w:t>Wieczysta</w:t>
            </w:r>
          </w:p>
        </w:tc>
      </w:tr>
      <w:tr w:rsidR="009F6414" w:rsidRPr="009F6414" w14:paraId="13E80A0D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964C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8C3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Wyprodukowano: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DE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  <w:lang w:val="en-US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Nie starsza niż 2023</w:t>
            </w:r>
          </w:p>
        </w:tc>
      </w:tr>
      <w:tr w:rsidR="009F6414" w:rsidRPr="009F6414" w14:paraId="4B3D8E75" w14:textId="77777777" w:rsidTr="00DB0616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5D1A" w14:textId="77777777" w:rsidR="009F6414" w:rsidRPr="009F6414" w:rsidRDefault="009F6414" w:rsidP="00DC1417">
            <w:pPr>
              <w:numPr>
                <w:ilvl w:val="0"/>
                <w:numId w:val="181"/>
              </w:num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9A1F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Dodatkowe informacje dotyczące licencji: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B4B6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1. Oprogramowanie i licencje muszą pochodzić z autoryzowanego kanału dystrybucji producenta</w:t>
            </w:r>
          </w:p>
          <w:p w14:paraId="23F8E52C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przeznaczonego na teren Unii Europejskiej, a korzystanie przez Zamawiającego z dostarczonego</w:t>
            </w:r>
          </w:p>
          <w:p w14:paraId="1E7C7D5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produktu nie może stanowić naruszenia majątkowych praw autorskich osób trzecich.</w:t>
            </w:r>
          </w:p>
          <w:p w14:paraId="28E20AFD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2. Licencjonowanie musi uwzględniać (w okresie obowiązywania gwarancji) prawo do bezpłatnej</w:t>
            </w:r>
          </w:p>
          <w:p w14:paraId="02CC5A3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instalacji udostępnianych przez producenta uaktualnień i poprawek krytycznych i opcjonalnych.</w:t>
            </w:r>
          </w:p>
          <w:p w14:paraId="74AD9C56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cały okres obowiązywania gwarancji</w:t>
            </w:r>
          </w:p>
          <w:p w14:paraId="43537D77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3. Zaoferowane przez Wykonawcę oprogramowanie musi pochodzić z legalnych</w:t>
            </w:r>
          </w:p>
          <w:p w14:paraId="75011020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źródeł oraz zostać dostarczone Zamawiającemu ze wszystkimi składnikami niezbędnymi do potwierdzenia legalności</w:t>
            </w:r>
          </w:p>
          <w:p w14:paraId="44D489EB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lastRenderedPageBreak/>
              <w:t>jego pochodzenia (np.: oryginalny nośnik, certyfikat autentyczności, kod aktywacyjny wraz z instrukcją aktywacji,</w:t>
            </w:r>
          </w:p>
          <w:p w14:paraId="28BBE499" w14:textId="77777777" w:rsidR="009F6414" w:rsidRPr="009F6414" w:rsidRDefault="009F6414" w:rsidP="00DC1417">
            <w:pPr>
              <w:autoSpaceDN/>
              <w:spacing w:line="276" w:lineRule="auto"/>
              <w:textAlignment w:val="auto"/>
              <w:rPr>
                <w:rFonts w:ascii="Garamond" w:hAnsi="Garamond" w:cs="Garamond"/>
                <w:iCs/>
                <w:kern w:val="0"/>
                <w:sz w:val="20"/>
                <w:szCs w:val="20"/>
              </w:rPr>
            </w:pPr>
            <w:r w:rsidRPr="009F6414">
              <w:rPr>
                <w:rFonts w:ascii="Garamond" w:hAnsi="Garamond" w:cs="Garamond"/>
                <w:iCs/>
                <w:kern w:val="0"/>
                <w:sz w:val="20"/>
                <w:szCs w:val="20"/>
              </w:rPr>
              <w:t>itp.), jeśli jest to niezbędne dla nabycia przez Zamawiającego praw do tego oprogramowania lub jego uruchomienia.</w:t>
            </w:r>
          </w:p>
        </w:tc>
      </w:tr>
    </w:tbl>
    <w:p w14:paraId="444D0B24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DC1417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5CAD2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BE43D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74F4C" w14:textId="77777777" w:rsidR="005104B0" w:rsidRPr="00DC1417" w:rsidRDefault="005104B0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2F0019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2E694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5A55E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DE263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64640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23E2D4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3303771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AB9016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3CF23D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58BFCE8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91F3DE4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DAB811C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8722C7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5620B9B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21FDC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BD41B6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BCDC56" w14:textId="77777777" w:rsidR="00DC1417" w:rsidRP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72027344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>dostawę oprogramowań</w:t>
      </w:r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E13C4B">
        <w:rPr>
          <w:rFonts w:ascii="Garamond" w:hAnsi="Garamond" w:cs="Garamond"/>
          <w:sz w:val="20"/>
          <w:szCs w:val="20"/>
        </w:rPr>
        <w:t>61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ilość/j.m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AE01540" w14:textId="77777777" w:rsidR="00D522AE" w:rsidRPr="00DC1417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848F" w14:textId="71F0B35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397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31B068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BA28BD1" w14:textId="7E83EC5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2B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</w:t>
            </w:r>
          </w:p>
          <w:p w14:paraId="510AA306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Pakiet MS Office 2024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F8F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100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29827AA4" w14:textId="7A5AB7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AE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0DA7A2DF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4CE0A30" w14:textId="1FA2D71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ED0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2FE53E8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089D3371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A7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7C32B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AED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EF08A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DB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6802C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7E3FE7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8E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1D85D0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17F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182DF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 xml:space="preserve">wartość </w:t>
            </w: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lastRenderedPageBreak/>
              <w:t>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F21D" w14:textId="7E46B4F4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 xml:space="preserve">Nazwa handlowa, </w:t>
            </w: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>nazwa producenta, nr katalogowy producenta</w:t>
            </w:r>
          </w:p>
        </w:tc>
      </w:tr>
      <w:tr w:rsidR="005104B0" w:rsidRPr="00DC1417" w14:paraId="1E682148" w14:textId="68AF0B1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9394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  <w:lang w:val="en-US"/>
              </w:rPr>
              <w:lastRenderedPageBreak/>
              <w:t>PAKIET II</w:t>
            </w:r>
          </w:p>
          <w:p w14:paraId="604F5A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  <w:lang w:val="en-US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Microsoft SQL Server 2022 Standard (2 Core)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41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A0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DED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9C9B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C16B" w14:textId="5B9EB96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5E6C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47E4AF0A" w14:textId="595B278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80E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DF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2EE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1C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5F4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6920" w14:textId="3F38D37A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6AA4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5B26A1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23E067D" w14:textId="36368C55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208B9386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5A7324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A41B4C7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5C0F2FC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B1BF83D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DF6103" w14:textId="4942ADBB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FB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8CC7DB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7FF91F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E12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60991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E8B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492A5F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089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8118AB5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1403135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61E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3CAEF4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F4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5CDB7333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BDCC" w14:textId="7998E973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391EFF2" w14:textId="5CF0ECE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A91A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III</w:t>
            </w:r>
          </w:p>
          <w:p w14:paraId="56F90B55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Standard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A14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319A" w14:textId="77777777" w:rsidR="005104B0" w:rsidRPr="005104B0" w:rsidRDefault="005104B0" w:rsidP="00DC1417">
            <w:pPr>
              <w:autoSpaceDN/>
              <w:spacing w:line="276" w:lineRule="auto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A581" w14:textId="19B8F3C8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276B" w14:textId="50B70EA0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20BE" w14:textId="5270E96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8503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2F7F48A" w14:textId="2501850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F01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3A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6A0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B0B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641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09CE" w14:textId="5D10CA7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301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3F001BF9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1EEE268" w14:textId="3378DE9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47078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9DE472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5C29F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5DC396B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CA50648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212D144" w14:textId="1F7A5176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383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1A59D7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997E7F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4FAB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1C118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A6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80414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A232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B38147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417694FD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93B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4B68DB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114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56BC289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23A" w14:textId="7A40E7DF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205AA170" w14:textId="6E5A940C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1332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IV</w:t>
            </w:r>
          </w:p>
          <w:p w14:paraId="3634117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  <w:lang w:val="it-IT"/>
              </w:rPr>
              <w:t>Visio 2024 Professional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29AB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44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C356" w14:textId="43A2964B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52B" w14:textId="5EBAE9A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1DD1" w14:textId="797027FC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D6B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  <w:tr w:rsidR="005104B0" w:rsidRPr="00DC1417" w14:paraId="1F5D3753" w14:textId="11B3FB7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63E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6F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0F1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18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D09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478A" w14:textId="109B0175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DE66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</w:tr>
    </w:tbl>
    <w:p w14:paraId="56203BD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33870358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D9818F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F01A47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D0EB3E1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817B25A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DA4E5B9" w14:textId="70220B06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2A0DC7A5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213A9E20" w14:textId="4EEF287A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CBD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288310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2DCE79A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721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5AE398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50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8223A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89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9102561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3B76DED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25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73B64D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1D30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2A4A42A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A4C4" w14:textId="270C4309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0A05505F" w14:textId="75EDC1E0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F4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</w:t>
            </w:r>
          </w:p>
          <w:p w14:paraId="4B396DD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Pakiet MS Teams pro.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9817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E46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13F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6E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9CA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A3F0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63E14CA9" w14:textId="012507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2A7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59A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2F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1F87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3770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A2C6" w14:textId="1BF6E14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067A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46DB37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0FFFC9F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F44D44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145148D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2323FC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CC6D931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241335B3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69BBB323" w14:textId="3DE393E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B56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EC11EB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11C53A70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53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E530B1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42D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98A50DF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2A3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5CDE91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277339EC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92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275169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B19C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67D8DF5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EA7D" w14:textId="1C746ED6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7229AF5E" w14:textId="2AACAFC1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3C53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</w:t>
            </w:r>
          </w:p>
          <w:p w14:paraId="491B2A99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MS office 365 / licencja 1rok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F6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73D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20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F89" w14:textId="17F618C1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E9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2E95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9A2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0A55D924" w14:textId="37B2D05F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D8D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35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11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9F48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6905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B2D1" w14:textId="118D4DD8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A227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77EC0F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7368652F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06FEA2CE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71B86D82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B4E08AA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BAF4617" w14:textId="77777777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3048C989" w14:textId="77777777" w:rsidR="005104B0" w:rsidRPr="005104B0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tbl>
      <w:tblPr>
        <w:tblW w:w="1124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166"/>
        <w:gridCol w:w="1021"/>
        <w:gridCol w:w="1313"/>
        <w:gridCol w:w="1167"/>
        <w:gridCol w:w="1247"/>
        <w:gridCol w:w="1247"/>
      </w:tblGrid>
      <w:tr w:rsidR="005104B0" w:rsidRPr="00DC1417" w14:paraId="747FC643" w14:textId="7BB45E62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B4D9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0DD1A18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E2F8B52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8E3F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D5DEF5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807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2FDBF998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06C6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0027A982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C9E8FF6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7888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7EEDC90B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9F24" w14:textId="77777777" w:rsidR="005104B0" w:rsidRPr="005104B0" w:rsidRDefault="005104B0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4753CA2C" w14:textId="77777777" w:rsidR="005104B0" w:rsidRPr="005104B0" w:rsidRDefault="005104B0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C518" w14:textId="39CCD4EB" w:rsidR="005104B0" w:rsidRPr="00DC1417" w:rsidRDefault="005104B0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5104B0" w:rsidRPr="00DC1417" w14:paraId="5EB2BD38" w14:textId="79B70E58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5BC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PAKIET VII</w:t>
            </w:r>
          </w:p>
          <w:p w14:paraId="62AB3EA0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IT manager.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E74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kern w:val="0"/>
                <w:sz w:val="20"/>
                <w:szCs w:val="20"/>
              </w:rPr>
              <w:t>72000000-5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0B6C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theme="minorHAnsi"/>
                <w:kern w:val="0"/>
                <w:sz w:val="20"/>
                <w:szCs w:val="20"/>
              </w:rPr>
              <w:t>400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B8F" w14:textId="308A4EB5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70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0C96" w14:textId="77777777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3FF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  <w:tr w:rsidR="005104B0" w:rsidRPr="00DC1417" w14:paraId="7910CDE4" w14:textId="7E737B8E" w:rsidTr="005104B0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84F" w14:textId="77777777" w:rsidR="005104B0" w:rsidRPr="005104B0" w:rsidRDefault="005104B0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5104B0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E5CE" w14:textId="77777777" w:rsidR="005104B0" w:rsidRPr="005104B0" w:rsidRDefault="005104B0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F823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2A8E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939A" w14:textId="77777777" w:rsidR="005104B0" w:rsidRPr="005104B0" w:rsidRDefault="005104B0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B44" w14:textId="4F092BB4" w:rsidR="005104B0" w:rsidRPr="005104B0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E269" w14:textId="77777777" w:rsidR="005104B0" w:rsidRPr="00DC1417" w:rsidRDefault="005104B0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theme="minorHAns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0DB9073" w14:textId="77777777" w:rsidR="005104B0" w:rsidRPr="00DC1417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326F021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7D6F7A2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5D50A073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79283B62" w14:textId="77777777" w:rsidR="00D522AE" w:rsidRPr="00DC1417" w:rsidRDefault="00D522AE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>(co najmniej 24 miesięcy, lecz nie więcej niż 36 miesięcy) *element punktowany oferty</w:t>
      </w:r>
    </w:p>
    <w:p w14:paraId="5B30F6AF" w14:textId="77777777" w:rsidR="00D522AE" w:rsidRPr="00DC1417" w:rsidRDefault="00D522AE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>na zdolnościach lub sytuacji innych podmiotów na zasadach określonych w art. 118 ust. 1 ustawy Pzp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6" w:name="page23"/>
      <w:bookmarkEnd w:id="6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DC1417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076218B6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5104B0" w:rsidRPr="00DC1417">
        <w:rPr>
          <w:rFonts w:ascii="Garamond" w:hAnsi="Garamond" w:cs="Garamond"/>
          <w:b/>
          <w:bCs/>
          <w:sz w:val="20"/>
          <w:szCs w:val="20"/>
        </w:rPr>
        <w:t>dostawa oprogramowań</w:t>
      </w:r>
      <w:r w:rsidR="005104B0" w:rsidRPr="00DC1417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spr. </w:t>
      </w:r>
      <w:r w:rsidR="00E13C4B">
        <w:rPr>
          <w:rFonts w:ascii="Garamond" w:hAnsi="Garamond" w:cs="Garamond"/>
          <w:b/>
          <w:bCs/>
          <w:sz w:val="20"/>
          <w:szCs w:val="20"/>
        </w:rPr>
        <w:t>61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7" w:name="page26"/>
      <w:bookmarkEnd w:id="7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Pzp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8" w:name="page27"/>
      <w:bookmarkEnd w:id="8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>UDOSTĘPNIAJĄCEGO ZASOBY), PODSTAWY WYKLUCZENIA, O KTÓRYCH MOWA W ART. 108 UST. 1 Pzp.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>108 UST. 1 Pzp.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DC1417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9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5E85C1A7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F60164" w:rsidRPr="00DC1417">
        <w:rPr>
          <w:rFonts w:ascii="Garamond" w:eastAsia="Garamond" w:hAnsi="Garamond" w:cs="Garamond"/>
          <w:sz w:val="20"/>
          <w:szCs w:val="20"/>
        </w:rPr>
        <w:t>2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0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5–cio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1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DC1417" w:rsidSect="00161B75">
      <w:headerReference w:type="default" r:id="rId19"/>
      <w:footerReference w:type="default" r:id="rId20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55D00E1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E13C4B">
      <w:rPr>
        <w:rFonts w:ascii="Garamond" w:hAnsi="Garamond" w:cs="Garamond"/>
        <w:sz w:val="16"/>
        <w:szCs w:val="16"/>
      </w:rPr>
      <w:t>61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 xml:space="preserve">tel/fax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3B7FB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1E6071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352133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041837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70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72" w15:restartNumberingAfterBreak="0">
    <w:nsid w:val="075B6CB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5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7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0BC3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80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CF417B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10A1216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26559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8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9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68C33F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3" w15:restartNumberingAfterBreak="0">
    <w:nsid w:val="18D603E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A3F22B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A4037B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1CBE63D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D15650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01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2" w15:restartNumberingAfterBreak="0">
    <w:nsid w:val="1E6D66A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F3559D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5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06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108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109" w15:restartNumberingAfterBreak="0">
    <w:nsid w:val="25F320D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2733105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76166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93F1D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1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11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117" w15:restartNumberingAfterBreak="0">
    <w:nsid w:val="2BF62D3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BFF18EE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2DC06A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EDE32A7"/>
    <w:multiLevelType w:val="hybridMultilevel"/>
    <w:tmpl w:val="5F14F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 w15:restartNumberingAfterBreak="0">
    <w:nsid w:val="2F940F4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06263CB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31B63ED7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8B3A4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30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3EE81DD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0539E0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4616F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79855F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8791A3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8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9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1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52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53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 w15:restartNumberingAfterBreak="0">
    <w:nsid w:val="4ECB7CB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5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59" w15:restartNumberingAfterBreak="0">
    <w:nsid w:val="511B3CC9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1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3" w15:restartNumberingAfterBreak="0">
    <w:nsid w:val="549F2D56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65" w15:restartNumberingAfterBreak="0">
    <w:nsid w:val="55F25E4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744230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8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9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0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1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2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73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4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5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6" w15:restartNumberingAfterBreak="0">
    <w:nsid w:val="5FD11945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8" w15:restartNumberingAfterBreak="0">
    <w:nsid w:val="61316A3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90" w15:restartNumberingAfterBreak="0">
    <w:nsid w:val="6A2735E4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2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93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4" w15:restartNumberingAfterBreak="0">
    <w:nsid w:val="6BF86813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EA577F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7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70F52B58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19658F1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01" w15:restartNumberingAfterBreak="0">
    <w:nsid w:val="745070C6"/>
    <w:multiLevelType w:val="hybridMultilevel"/>
    <w:tmpl w:val="5F14F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4651B8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4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5" w15:restartNumberingAfterBreak="0">
    <w:nsid w:val="760D21B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7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8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209" w15:restartNumberingAfterBreak="0">
    <w:nsid w:val="7A4906AF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A6D73CA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3" w15:restartNumberingAfterBreak="0">
    <w:nsid w:val="7BE41BF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1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6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17" w15:restartNumberingAfterBreak="0">
    <w:nsid w:val="7D420E42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9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0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1" w15:restartNumberingAfterBreak="0">
    <w:nsid w:val="7F064DBC"/>
    <w:multiLevelType w:val="hybridMultilevel"/>
    <w:tmpl w:val="CB2E40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61"/>
  </w:num>
  <w:num w:numId="2" w16cid:durableId="1895847255">
    <w:abstractNumId w:val="169"/>
  </w:num>
  <w:num w:numId="3" w16cid:durableId="878202517">
    <w:abstractNumId w:val="168"/>
  </w:num>
  <w:num w:numId="4" w16cid:durableId="1866404075">
    <w:abstractNumId w:val="132"/>
  </w:num>
  <w:num w:numId="5" w16cid:durableId="1137726047">
    <w:abstractNumId w:val="130"/>
  </w:num>
  <w:num w:numId="6" w16cid:durableId="1162352218">
    <w:abstractNumId w:val="155"/>
  </w:num>
  <w:num w:numId="7" w16cid:durableId="953943434">
    <w:abstractNumId w:val="185"/>
  </w:num>
  <w:num w:numId="8" w16cid:durableId="726074170">
    <w:abstractNumId w:val="96"/>
  </w:num>
  <w:num w:numId="9" w16cid:durableId="2129742289">
    <w:abstractNumId w:val="137"/>
  </w:num>
  <w:num w:numId="10" w16cid:durableId="530651828">
    <w:abstractNumId w:val="172"/>
  </w:num>
  <w:num w:numId="11" w16cid:durableId="358049751">
    <w:abstractNumId w:val="131"/>
  </w:num>
  <w:num w:numId="12" w16cid:durableId="2090886144">
    <w:abstractNumId w:val="129"/>
  </w:num>
  <w:num w:numId="13" w16cid:durableId="834880210">
    <w:abstractNumId w:val="216"/>
  </w:num>
  <w:num w:numId="14" w16cid:durableId="570232317">
    <w:abstractNumId w:val="82"/>
  </w:num>
  <w:num w:numId="15" w16cid:durableId="1174957376">
    <w:abstractNumId w:val="160"/>
  </w:num>
  <w:num w:numId="16" w16cid:durableId="1899590615">
    <w:abstractNumId w:val="110"/>
  </w:num>
  <w:num w:numId="17" w16cid:durableId="1064642609">
    <w:abstractNumId w:val="175"/>
  </w:num>
  <w:num w:numId="18" w16cid:durableId="441650327">
    <w:abstractNumId w:val="219"/>
  </w:num>
  <w:num w:numId="19" w16cid:durableId="1013262206">
    <w:abstractNumId w:val="106"/>
  </w:num>
  <w:num w:numId="20" w16cid:durableId="1232544286">
    <w:abstractNumId w:val="92"/>
  </w:num>
  <w:num w:numId="21" w16cid:durableId="569386261">
    <w:abstractNumId w:val="203"/>
  </w:num>
  <w:num w:numId="22" w16cid:durableId="1549150886">
    <w:abstractNumId w:val="126"/>
  </w:num>
  <w:num w:numId="23" w16cid:durableId="1816753841">
    <w:abstractNumId w:val="170"/>
  </w:num>
  <w:num w:numId="24" w16cid:durableId="960914319">
    <w:abstractNumId w:val="133"/>
  </w:num>
  <w:num w:numId="25" w16cid:durableId="843789103">
    <w:abstractNumId w:val="148"/>
  </w:num>
  <w:num w:numId="26" w16cid:durableId="1464076472">
    <w:abstractNumId w:val="135"/>
  </w:num>
  <w:num w:numId="27" w16cid:durableId="799955735">
    <w:abstractNumId w:val="107"/>
  </w:num>
  <w:num w:numId="28" w16cid:durableId="1461609115">
    <w:abstractNumId w:val="139"/>
  </w:num>
  <w:num w:numId="29" w16cid:durableId="347682040">
    <w:abstractNumId w:val="151"/>
  </w:num>
  <w:num w:numId="30" w16cid:durableId="1366558294">
    <w:abstractNumId w:val="212"/>
  </w:num>
  <w:num w:numId="31" w16cid:durableId="1017194352">
    <w:abstractNumId w:val="105"/>
  </w:num>
  <w:num w:numId="32" w16cid:durableId="530610623">
    <w:abstractNumId w:val="67"/>
  </w:num>
  <w:num w:numId="33" w16cid:durableId="1921793742">
    <w:abstractNumId w:val="192"/>
  </w:num>
  <w:num w:numId="34" w16cid:durableId="679352671">
    <w:abstractNumId w:val="87"/>
  </w:num>
  <w:num w:numId="35" w16cid:durableId="2121946947">
    <w:abstractNumId w:val="204"/>
  </w:num>
  <w:num w:numId="36" w16cid:durableId="1970697570">
    <w:abstractNumId w:val="171"/>
  </w:num>
  <w:num w:numId="37" w16cid:durableId="2125034412">
    <w:abstractNumId w:val="73"/>
  </w:num>
  <w:num w:numId="38" w16cid:durableId="1466199458">
    <w:abstractNumId w:val="158"/>
  </w:num>
  <w:num w:numId="39" w16cid:durableId="643855253">
    <w:abstractNumId w:val="75"/>
  </w:num>
  <w:num w:numId="40" w16cid:durableId="2100982514">
    <w:abstractNumId w:val="181"/>
  </w:num>
  <w:num w:numId="41" w16cid:durableId="76754329">
    <w:abstractNumId w:val="152"/>
  </w:num>
  <w:num w:numId="42" w16cid:durableId="1884634816">
    <w:abstractNumId w:val="116"/>
  </w:num>
  <w:num w:numId="43" w16cid:durableId="124929550">
    <w:abstractNumId w:val="211"/>
  </w:num>
  <w:num w:numId="44" w16cid:durableId="1372921921">
    <w:abstractNumId w:val="84"/>
  </w:num>
  <w:num w:numId="45" w16cid:durableId="644890725">
    <w:abstractNumId w:val="61"/>
  </w:num>
  <w:num w:numId="46" w16cid:durableId="921178061">
    <w:abstractNumId w:val="150"/>
  </w:num>
  <w:num w:numId="47" w16cid:durableId="1869445383">
    <w:abstractNumId w:val="162"/>
  </w:num>
  <w:num w:numId="48" w16cid:durableId="1486357253">
    <w:abstractNumId w:val="108"/>
  </w:num>
  <w:num w:numId="49" w16cid:durableId="79300800">
    <w:abstractNumId w:val="215"/>
  </w:num>
  <w:num w:numId="50" w16cid:durableId="1515414234">
    <w:abstractNumId w:val="187"/>
  </w:num>
  <w:num w:numId="51" w16cid:durableId="268204268">
    <w:abstractNumId w:val="197"/>
  </w:num>
  <w:num w:numId="52" w16cid:durableId="1459107667">
    <w:abstractNumId w:val="115"/>
  </w:num>
  <w:num w:numId="53" w16cid:durableId="382682466">
    <w:abstractNumId w:val="218"/>
  </w:num>
  <w:num w:numId="54" w16cid:durableId="208222432">
    <w:abstractNumId w:val="79"/>
  </w:num>
  <w:num w:numId="55" w16cid:durableId="626860925">
    <w:abstractNumId w:val="83"/>
  </w:num>
  <w:num w:numId="56" w16cid:durableId="458378543">
    <w:abstractNumId w:val="62"/>
  </w:num>
  <w:num w:numId="57" w16cid:durableId="1497912970">
    <w:abstractNumId w:val="207"/>
  </w:num>
  <w:num w:numId="58" w16cid:durableId="985940449">
    <w:abstractNumId w:val="60"/>
  </w:num>
  <w:num w:numId="59" w16cid:durableId="247421509">
    <w:abstractNumId w:val="156"/>
  </w:num>
  <w:num w:numId="60" w16cid:durableId="1109547711">
    <w:abstractNumId w:val="184"/>
  </w:num>
  <w:num w:numId="61" w16cid:durableId="250820205">
    <w:abstractNumId w:val="182"/>
  </w:num>
  <w:num w:numId="62" w16cid:durableId="792790329">
    <w:abstractNumId w:val="196"/>
  </w:num>
  <w:num w:numId="63" w16cid:durableId="459567363">
    <w:abstractNumId w:val="64"/>
  </w:num>
  <w:num w:numId="64" w16cid:durableId="1662155999">
    <w:abstractNumId w:val="100"/>
  </w:num>
  <w:num w:numId="65" w16cid:durableId="1254123049">
    <w:abstractNumId w:val="183"/>
  </w:num>
  <w:num w:numId="66" w16cid:durableId="1953440126">
    <w:abstractNumId w:val="65"/>
  </w:num>
  <w:num w:numId="67" w16cid:durableId="296222908">
    <w:abstractNumId w:val="208"/>
  </w:num>
  <w:num w:numId="68" w16cid:durableId="1545216661">
    <w:abstractNumId w:val="186"/>
  </w:num>
  <w:num w:numId="69" w16cid:durableId="1527862964">
    <w:abstractNumId w:val="77"/>
  </w:num>
  <w:num w:numId="70" w16cid:durableId="1990668777">
    <w:abstractNumId w:val="180"/>
  </w:num>
  <w:num w:numId="71" w16cid:durableId="46338851">
    <w:abstractNumId w:val="177"/>
  </w:num>
  <w:num w:numId="72" w16cid:durableId="1411192936">
    <w:abstractNumId w:val="222"/>
  </w:num>
  <w:num w:numId="73" w16cid:durableId="1835992938">
    <w:abstractNumId w:val="123"/>
  </w:num>
  <w:num w:numId="74" w16cid:durableId="380793245">
    <w:abstractNumId w:val="188"/>
  </w:num>
  <w:num w:numId="75" w16cid:durableId="1512837741">
    <w:abstractNumId w:val="1"/>
  </w:num>
  <w:num w:numId="76" w16cid:durableId="1747409929">
    <w:abstractNumId w:val="70"/>
  </w:num>
  <w:num w:numId="77" w16cid:durableId="2119835135">
    <w:abstractNumId w:val="80"/>
  </w:num>
  <w:num w:numId="78" w16cid:durableId="1775781189">
    <w:abstractNumId w:val="179"/>
  </w:num>
  <w:num w:numId="79" w16cid:durableId="539826265">
    <w:abstractNumId w:val="140"/>
  </w:num>
  <w:num w:numId="80" w16cid:durableId="1830169258">
    <w:abstractNumId w:val="167"/>
  </w:num>
  <w:num w:numId="81" w16cid:durableId="1900942650">
    <w:abstractNumId w:val="136"/>
  </w:num>
  <w:num w:numId="82" w16cid:durableId="2119904707">
    <w:abstractNumId w:val="88"/>
  </w:num>
  <w:num w:numId="83" w16cid:durableId="1491560796">
    <w:abstractNumId w:val="174"/>
  </w:num>
  <w:num w:numId="84" w16cid:durableId="986856040">
    <w:abstractNumId w:val="193"/>
  </w:num>
  <w:num w:numId="85" w16cid:durableId="902643520">
    <w:abstractNumId w:val="138"/>
  </w:num>
  <w:num w:numId="86" w16cid:durableId="1842427720">
    <w:abstractNumId w:val="164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4"/>
  </w:num>
  <w:num w:numId="88" w16cid:durableId="554856732">
    <w:abstractNumId w:val="191"/>
  </w:num>
  <w:num w:numId="89" w16cid:durableId="498691334">
    <w:abstractNumId w:val="120"/>
  </w:num>
  <w:num w:numId="90" w16cid:durableId="1537114079">
    <w:abstractNumId w:val="220"/>
  </w:num>
  <w:num w:numId="91" w16cid:durableId="1644001704">
    <w:abstractNumId w:val="141"/>
  </w:num>
  <w:num w:numId="92" w16cid:durableId="37515267">
    <w:abstractNumId w:val="206"/>
  </w:num>
  <w:num w:numId="93" w16cid:durableId="1770467332">
    <w:abstractNumId w:val="114"/>
  </w:num>
  <w:num w:numId="94" w16cid:durableId="1459950788">
    <w:abstractNumId w:val="153"/>
  </w:num>
  <w:num w:numId="95" w16cid:durableId="1383094075">
    <w:abstractNumId w:val="69"/>
  </w:num>
  <w:num w:numId="96" w16cid:durableId="968360836">
    <w:abstractNumId w:val="173"/>
  </w:num>
  <w:num w:numId="97" w16cid:durableId="124127961">
    <w:abstractNumId w:val="76"/>
  </w:num>
  <w:num w:numId="98" w16cid:durableId="1782140731">
    <w:abstractNumId w:val="101"/>
  </w:num>
  <w:num w:numId="99" w16cid:durableId="1502965207">
    <w:abstractNumId w:val="214"/>
  </w:num>
  <w:num w:numId="100" w16cid:durableId="802231852">
    <w:abstractNumId w:val="71"/>
  </w:num>
  <w:num w:numId="101" w16cid:durableId="1481847490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49"/>
  </w:num>
  <w:num w:numId="103" w16cid:durableId="192501825">
    <w:abstractNumId w:val="90"/>
  </w:num>
  <w:num w:numId="104" w16cid:durableId="1018115081">
    <w:abstractNumId w:val="104"/>
  </w:num>
  <w:num w:numId="105" w16cid:durableId="139663586">
    <w:abstractNumId w:val="164"/>
  </w:num>
  <w:num w:numId="106" w16cid:durableId="1547596902">
    <w:abstractNumId w:val="18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42"/>
  </w:num>
  <w:num w:numId="109" w16cid:durableId="1811091968">
    <w:abstractNumId w:val="119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47"/>
  </w:num>
  <w:num w:numId="123" w16cid:durableId="136647099">
    <w:abstractNumId w:val="89"/>
  </w:num>
  <w:num w:numId="124" w16cid:durableId="637226826">
    <w:abstractNumId w:val="200"/>
  </w:num>
  <w:num w:numId="125" w16cid:durableId="1159495676">
    <w:abstractNumId w:val="166"/>
  </w:num>
  <w:num w:numId="126" w16cid:durableId="370110290">
    <w:abstractNumId w:val="144"/>
  </w:num>
  <w:num w:numId="127" w16cid:durableId="1349598395">
    <w:abstractNumId w:val="154"/>
  </w:num>
  <w:num w:numId="128" w16cid:durableId="434709982">
    <w:abstractNumId w:val="91"/>
  </w:num>
  <w:num w:numId="129" w16cid:durableId="230584897">
    <w:abstractNumId w:val="146"/>
  </w:num>
  <w:num w:numId="130" w16cid:durableId="1314942210">
    <w:abstractNumId w:val="213"/>
  </w:num>
  <w:num w:numId="131" w16cid:durableId="1189174652">
    <w:abstractNumId w:val="86"/>
  </w:num>
  <w:num w:numId="132" w16cid:durableId="1155949350">
    <w:abstractNumId w:val="117"/>
  </w:num>
  <w:num w:numId="133" w16cid:durableId="422773082">
    <w:abstractNumId w:val="210"/>
  </w:num>
  <w:num w:numId="134" w16cid:durableId="375277798">
    <w:abstractNumId w:val="195"/>
  </w:num>
  <w:num w:numId="135" w16cid:durableId="1681815086">
    <w:abstractNumId w:val="94"/>
  </w:num>
  <w:num w:numId="136" w16cid:durableId="278532477">
    <w:abstractNumId w:val="68"/>
  </w:num>
  <w:num w:numId="137" w16cid:durableId="841898535">
    <w:abstractNumId w:val="93"/>
  </w:num>
  <w:num w:numId="138" w16cid:durableId="1243756291">
    <w:abstractNumId w:val="194"/>
  </w:num>
  <w:num w:numId="139" w16cid:durableId="1697729520">
    <w:abstractNumId w:val="124"/>
  </w:num>
  <w:num w:numId="140" w16cid:durableId="146214438">
    <w:abstractNumId w:val="85"/>
  </w:num>
  <w:num w:numId="141" w16cid:durableId="804808445">
    <w:abstractNumId w:val="59"/>
  </w:num>
  <w:num w:numId="142" w16cid:durableId="1366321818">
    <w:abstractNumId w:val="99"/>
  </w:num>
  <w:num w:numId="143" w16cid:durableId="696396333">
    <w:abstractNumId w:val="128"/>
  </w:num>
  <w:num w:numId="144" w16cid:durableId="640116263">
    <w:abstractNumId w:val="178"/>
  </w:num>
  <w:num w:numId="145" w16cid:durableId="1971787417">
    <w:abstractNumId w:val="163"/>
  </w:num>
  <w:num w:numId="146" w16cid:durableId="24865453">
    <w:abstractNumId w:val="202"/>
  </w:num>
  <w:num w:numId="147" w16cid:durableId="2018999230">
    <w:abstractNumId w:val="190"/>
  </w:num>
  <w:num w:numId="148" w16cid:durableId="213128262">
    <w:abstractNumId w:val="63"/>
  </w:num>
  <w:num w:numId="149" w16cid:durableId="1091661083">
    <w:abstractNumId w:val="113"/>
  </w:num>
  <w:num w:numId="150" w16cid:durableId="672298419">
    <w:abstractNumId w:val="127"/>
  </w:num>
  <w:num w:numId="151" w16cid:durableId="144321264">
    <w:abstractNumId w:val="198"/>
  </w:num>
  <w:num w:numId="152" w16cid:durableId="806976307">
    <w:abstractNumId w:val="165"/>
  </w:num>
  <w:num w:numId="153" w16cid:durableId="522482086">
    <w:abstractNumId w:val="143"/>
  </w:num>
  <w:num w:numId="154" w16cid:durableId="1095907812">
    <w:abstractNumId w:val="112"/>
  </w:num>
  <w:num w:numId="155" w16cid:durableId="431778491">
    <w:abstractNumId w:val="134"/>
  </w:num>
  <w:num w:numId="156" w16cid:durableId="1834642708">
    <w:abstractNumId w:val="78"/>
  </w:num>
  <w:num w:numId="157" w16cid:durableId="393553463">
    <w:abstractNumId w:val="221"/>
  </w:num>
  <w:num w:numId="158" w16cid:durableId="530387949">
    <w:abstractNumId w:val="109"/>
  </w:num>
  <w:num w:numId="159" w16cid:durableId="10760997">
    <w:abstractNumId w:val="159"/>
  </w:num>
  <w:num w:numId="160" w16cid:durableId="960576836">
    <w:abstractNumId w:val="81"/>
  </w:num>
  <w:num w:numId="161" w16cid:durableId="2117631770">
    <w:abstractNumId w:val="118"/>
  </w:num>
  <w:num w:numId="162" w16cid:durableId="1779716274">
    <w:abstractNumId w:val="209"/>
  </w:num>
  <w:num w:numId="163" w16cid:durableId="513107833">
    <w:abstractNumId w:val="103"/>
  </w:num>
  <w:num w:numId="164" w16cid:durableId="1638755738">
    <w:abstractNumId w:val="98"/>
  </w:num>
  <w:num w:numId="165" w16cid:durableId="287735602">
    <w:abstractNumId w:val="205"/>
  </w:num>
  <w:num w:numId="166" w16cid:durableId="1573127029">
    <w:abstractNumId w:val="102"/>
  </w:num>
  <w:num w:numId="167" w16cid:durableId="427627800">
    <w:abstractNumId w:val="125"/>
  </w:num>
  <w:num w:numId="168" w16cid:durableId="1917663843">
    <w:abstractNumId w:val="72"/>
  </w:num>
  <w:num w:numId="169" w16cid:durableId="1953901327">
    <w:abstractNumId w:val="95"/>
  </w:num>
  <w:num w:numId="170" w16cid:durableId="1961262641">
    <w:abstractNumId w:val="66"/>
  </w:num>
  <w:num w:numId="171" w16cid:durableId="935212971">
    <w:abstractNumId w:val="111"/>
  </w:num>
  <w:num w:numId="172" w16cid:durableId="1971669586">
    <w:abstractNumId w:val="176"/>
  </w:num>
  <w:num w:numId="173" w16cid:durableId="821434561">
    <w:abstractNumId w:val="145"/>
  </w:num>
  <w:num w:numId="174" w16cid:durableId="497883799">
    <w:abstractNumId w:val="199"/>
  </w:num>
  <w:num w:numId="175" w16cid:durableId="876235618">
    <w:abstractNumId w:val="201"/>
  </w:num>
  <w:num w:numId="176" w16cid:durableId="11698295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 w16cid:durableId="2131707160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 w16cid:durableId="176791707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 w16cid:durableId="58677364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 w16cid:durableId="876115788">
    <w:abstractNumId w:val="217"/>
  </w:num>
  <w:num w:numId="181" w16cid:durableId="1535341791">
    <w:abstractNumId w:val="122"/>
  </w:num>
  <w:num w:numId="182" w16cid:durableId="746999823">
    <w:abstractNumId w:val="121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9b0a68e1-15dc-4b08-aed8-2537fee6d093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rodo@5wszk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am@5wszk.com.pl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uslugi-informatyczne-konsultacyjne-opracowywania-oprogramowania-internetowe-i-wsparcia-82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9b0a68e1-15dc-4b08-aed8-2537fee6d09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mailto:zam@5wszk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34</Pages>
  <Words>14092</Words>
  <Characters>84554</Characters>
  <Application>Microsoft Office Word</Application>
  <DocSecurity>0</DocSecurity>
  <Lines>704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98450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9</cp:revision>
  <cp:lastPrinted>2024-12-02T11:23:00Z</cp:lastPrinted>
  <dcterms:created xsi:type="dcterms:W3CDTF">2025-04-04T10:59:00Z</dcterms:created>
  <dcterms:modified xsi:type="dcterms:W3CDTF">2025-06-11T07:00:00Z</dcterms:modified>
</cp:coreProperties>
</file>