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7A03F1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D280E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FD280E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1AC4BEB8" w:rsidR="009B4FE0" w:rsidRPr="00FD280E" w:rsidRDefault="00490F12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03</w:t>
      </w:r>
      <w:r w:rsidR="007A03F1" w:rsidRPr="00FD280E">
        <w:rPr>
          <w:rFonts w:ascii="Garamond" w:hAnsi="Garamond" w:cs="Garamond"/>
          <w:sz w:val="20"/>
          <w:szCs w:val="20"/>
        </w:rPr>
        <w:t>.0</w:t>
      </w:r>
      <w:r>
        <w:rPr>
          <w:rFonts w:ascii="Garamond" w:hAnsi="Garamond" w:cs="Garamond"/>
          <w:sz w:val="20"/>
          <w:szCs w:val="20"/>
        </w:rPr>
        <w:t>7</w:t>
      </w:r>
      <w:r w:rsidR="007A03F1" w:rsidRPr="00FD280E">
        <w:rPr>
          <w:rFonts w:ascii="Garamond" w:hAnsi="Garamond" w:cs="Garamond"/>
          <w:sz w:val="20"/>
          <w:szCs w:val="20"/>
        </w:rPr>
        <w:t>.2023</w:t>
      </w:r>
      <w:r w:rsidR="009B4FE0" w:rsidRPr="00FD280E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FD280E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3E94A74" w14:textId="28FC7DBF" w:rsidR="009B4FE0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D280E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  <w:r w:rsidR="009B4FE0" w:rsidRPr="00FD280E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0E39A7E9" w:rsidR="009B4FE0" w:rsidRPr="00FD280E" w:rsidRDefault="00FD280E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D280E">
        <w:rPr>
          <w:rFonts w:ascii="Garamond" w:hAnsi="Garamond"/>
          <w:sz w:val="20"/>
          <w:szCs w:val="20"/>
        </w:rPr>
        <w:t>ocds-148610-8b9060af-1591-11ee-a60c-9ec5599dddc1</w:t>
      </w:r>
      <w:r w:rsidRPr="00FD280E">
        <w:rPr>
          <w:rFonts w:ascii="Garamond" w:hAnsi="Garamond" w:cs="Garamond"/>
          <w:sz w:val="20"/>
          <w:szCs w:val="20"/>
        </w:rPr>
        <w:t xml:space="preserve"> </w:t>
      </w:r>
      <w:r w:rsidR="009B4FE0" w:rsidRPr="00FD280E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5A4DC07D" w:rsidR="009B4FE0" w:rsidRPr="007A03F1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b/>
          <w:sz w:val="20"/>
          <w:szCs w:val="20"/>
        </w:rPr>
        <w:t xml:space="preserve">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55E5E6E2" w:rsidR="009B4FE0" w:rsidRPr="007A03F1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262C43" w:rsidRPr="007A03F1">
        <w:rPr>
          <w:rFonts w:ascii="Garamond" w:eastAsia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eastAsia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7A03F1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7A03F1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7A03F1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7A03F1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7A03F1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7A03F1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7FEF606" w14:textId="569E02BC" w:rsidR="00A81D1B" w:rsidRPr="00A81D1B" w:rsidRDefault="009B4FE0" w:rsidP="00A81D1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7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>, adres strony internetowej prowadzonego postępowania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A81D1B" w:rsidRPr="00A81D1B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</w:p>
    <w:p w14:paraId="2A277EF9" w14:textId="77777777" w:rsidR="009B4FE0" w:rsidRPr="007A03F1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7A03F1">
        <w:rPr>
          <w:rFonts w:ascii="Garamond" w:hAnsi="Garamond"/>
          <w:sz w:val="20"/>
          <w:szCs w:val="20"/>
        </w:rPr>
        <w:t>https://ezamowienia.gov.pl/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7A03F1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7A03F1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7A03F1">
        <w:rPr>
          <w:rFonts w:ascii="Garamond" w:hAnsi="Garamond" w:cs="Garamond"/>
          <w:sz w:val="20"/>
          <w:szCs w:val="20"/>
        </w:rPr>
        <w:t>na podstawie ustawy z dnia 11 września 2019 r. -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Prawo zamówień publicznych</w:t>
      </w:r>
      <w:r w:rsidRPr="007A03F1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7A03F1">
          <w:rPr>
            <w:rFonts w:ascii="Garamond" w:hAnsi="Garamond"/>
            <w:sz w:val="20"/>
            <w:szCs w:val="20"/>
          </w:rPr>
          <w:t>(Dz. U. z 2022 r. poz. 1710) </w:t>
        </w:r>
      </w:hyperlink>
      <w:r w:rsidRPr="007A03F1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2E38660E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CD0306A" w14:textId="77777777" w:rsidR="009B4FE0" w:rsidRPr="007A03F1" w:rsidRDefault="009B4FE0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7A03F1">
        <w:rPr>
          <w:rFonts w:ascii="Garamond" w:hAnsi="Garamond"/>
          <w:sz w:val="20"/>
          <w:szCs w:val="20"/>
          <w:lang w:eastAsia="pl-PL"/>
        </w:rPr>
        <w:t>Zamawiający przewiduje możliwość składania ofert częściowych zgodnie z pakietami określonymi w załączniku nr 1 do SWZ.</w:t>
      </w:r>
    </w:p>
    <w:p w14:paraId="49DE0A7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7DAF19FE" w:rsidR="009B4FE0" w:rsidRPr="007A03F1" w:rsidRDefault="009B4FE0" w:rsidP="002E484F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Przedmiotem zamówienia są 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7A03F1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7B171D2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informuje, że jeżeli w SWZ czy opisie przedmiotu zamówienia zawarł nazwy producentów, wskazania modeli lub norm, to mają one charakter i znaczenie przykładowe i każdorazowo można zastosować rozwiązania równoważne opisanym, spełniające założenia SWZ i niezmieniające jego sensu. Zamawiający oceniając równoważność badał będzie parametry techniczne i funkcjonalne zaproponowanych rozwiązań. Zamawiający dopuszcza zaoferowanie równoważnego przedmiotu zamówienia pod warunkiem, że będzie on posiadał parametry i funkcjonalność nie gorsze niż rozwiązania opisane.</w:t>
      </w:r>
    </w:p>
    <w:p w14:paraId="40C705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 przypadku występowania w SWZ jednoznacznych nazw (nazw własnych produktów) wskazujących jednoznacznie producenta i konkretny typ należy to odczytywać każdorazowo z klauzulą „lub równoważne, o takich samych lub nie gorszych parametrach technicznych, jakościowych oraz estetycznych”. Za produkt równoważny Zamawiający uzna taki, który ma te same cechy funkcjonalne, co wskazany w dokumentacji przetargowej konkretny z nazwy lub pochodzenia produkt.</w:t>
      </w:r>
    </w:p>
    <w:p w14:paraId="2E320F93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Jakość produktu równoważnego nie może być gorsza, od jakości wskazanego produktu. Produkt równoważny musi mieć parametry nie gorsze niż wskazany produkt, jednocześnie umożliwiając uzyskanie efektu założonego przez </w:t>
      </w:r>
      <w:r w:rsidRPr="007A03F1">
        <w:rPr>
          <w:rFonts w:ascii="Garamond" w:hAnsi="Garamond"/>
          <w:sz w:val="20"/>
          <w:szCs w:val="20"/>
        </w:rPr>
        <w:lastRenderedPageBreak/>
        <w:t>Zamawiającego. Pod pojęciem cech jakościowych i technicznych produktu równoważnego należy rozumieć cechy, które opisują fizyczne właściwości przedmiotu zamówienia.</w:t>
      </w:r>
    </w:p>
    <w:p w14:paraId="518C3D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sytuacjach, kiedy Zamawiający opisuje przedmiot zamówienia poprzez odniesienie się do norm, europejskich ocen technicznych, aprobat, specyfikacji technicznych i systemów referencji technicznych, o których mowa w art. 101 ust. 1 pkt 2 </w:t>
      </w:r>
      <w:r w:rsidRPr="007A03F1">
        <w:rPr>
          <w:rFonts w:ascii="Garamond" w:hAnsi="Garamond"/>
          <w:sz w:val="20"/>
          <w:szCs w:val="20"/>
        </w:rPr>
        <w:br/>
        <w:t xml:space="preserve">i ust. 3 ustawy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, dopuszcza rozwiązania równoważne opisywanym.</w:t>
      </w:r>
    </w:p>
    <w:p w14:paraId="0C27672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5EABF676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061B03C8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nie przewiduje udzielenia zamówień, o których mowa w art. 214 ust. 1 pkt 7 i 8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.</w:t>
      </w:r>
    </w:p>
    <w:p w14:paraId="556CCD3F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A0ACF9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1BC9B3D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2403E6A4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7A03F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>.</w:t>
      </w:r>
    </w:p>
    <w:p w14:paraId="44B3DE45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2DBDA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7A03F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7A03F1">
        <w:rPr>
          <w:rFonts w:ascii="Garamond" w:hAnsi="Garamond"/>
          <w:sz w:val="20"/>
          <w:szCs w:val="20"/>
          <w:lang w:eastAsia="pl-PL"/>
        </w:rPr>
        <w:t>.</w:t>
      </w:r>
    </w:p>
    <w:p w14:paraId="42990B6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457DDD1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7A03F1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7A03F1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7A03F1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77777777" w:rsidR="009B4FE0" w:rsidRPr="007A03F1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Pr="007A03F1">
        <w:rPr>
          <w:rFonts w:ascii="Garamond" w:eastAsia="Garamond" w:hAnsi="Garamond" w:cs="Garamond"/>
          <w:sz w:val="20"/>
          <w:szCs w:val="20"/>
        </w:rPr>
        <w:t>Zgodnie z prawem opcji: Zamawiający przewiduje skorzystanie z prawa opcji zgodnie z postanowieniami projektu umowy w tym zakresie.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</w:p>
    <w:p w14:paraId="5E57DED7" w14:textId="7C923918" w:rsidR="002E484F" w:rsidRPr="007A03F1" w:rsidRDefault="009B4FE0" w:rsidP="00933E8B">
      <w:pPr>
        <w:pStyle w:val="Akapitzlist"/>
        <w:numPr>
          <w:ilvl w:val="1"/>
          <w:numId w:val="122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2E484F" w:rsidRPr="007A03F1">
        <w:rPr>
          <w:rFonts w:ascii="Garamond" w:eastAsia="Garamond" w:hAnsi="Garamond" w:cs="Arial"/>
          <w:bCs/>
          <w:sz w:val="20"/>
          <w:szCs w:val="20"/>
        </w:rPr>
        <w:t xml:space="preserve">Kod CPV </w:t>
      </w:r>
      <w:r w:rsidR="002E484F" w:rsidRPr="007A03F1">
        <w:rPr>
          <w:rFonts w:ascii="Garamond" w:hAnsi="Garamond" w:cs="Arial"/>
          <w:bCs/>
          <w:kern w:val="0"/>
          <w:sz w:val="20"/>
          <w:szCs w:val="20"/>
        </w:rPr>
        <w:t xml:space="preserve">33190000-8 </w:t>
      </w:r>
      <w:r w:rsidR="002E484F" w:rsidRPr="007A03F1">
        <w:rPr>
          <w:rStyle w:val="hgkelc"/>
          <w:rFonts w:ascii="Garamond" w:hAnsi="Garamond" w:cs="Arial"/>
          <w:bCs/>
          <w:sz w:val="20"/>
          <w:szCs w:val="20"/>
        </w:rPr>
        <w:t>Różne urządzenia i produkty medyczne</w:t>
      </w:r>
    </w:p>
    <w:p w14:paraId="4DFBDE1A" w14:textId="3CF0CA6B" w:rsidR="002E484F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7A03F1">
        <w:rPr>
          <w:rFonts w:ascii="Garamond" w:eastAsia="Garamond" w:hAnsi="Garamond" w:cs="Garamond"/>
          <w:b/>
          <w:sz w:val="20"/>
          <w:szCs w:val="20"/>
        </w:rPr>
        <w:t>do 4 tygodni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="002E484F"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nr 1 zamówienie realizowane będzie przez okres odpowiednio 12 miesięcy od dnia podpisania umowy - </w:t>
      </w:r>
      <w:r w:rsidR="002E484F" w:rsidRPr="007A03F1">
        <w:rPr>
          <w:rFonts w:ascii="Garamond" w:hAnsi="Garamond" w:cs="Garamond"/>
          <w:sz w:val="20"/>
          <w:szCs w:val="20"/>
        </w:rPr>
        <w:t xml:space="preserve">realizowane </w:t>
      </w:r>
      <w:r w:rsidR="002E484F"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="002E484F"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="002E484F"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="002E484F"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="002E484F"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="002E484F" w:rsidRPr="007A03F1">
        <w:rPr>
          <w:rFonts w:ascii="Garamond" w:hAnsi="Garamond"/>
          <w:kern w:val="2"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sz w:val="20"/>
          <w:szCs w:val="20"/>
        </w:rPr>
        <w:t>Niewykorzystanie materiałów eksploatacyjnych przez Kupującego do 50% łącznej wartości nie wymaga podania przyczyn i nie stanowi podstawy jego odpowiedzialności z tytułu niewykonania lub nienależytego wykonania umowy.</w:t>
      </w:r>
    </w:p>
    <w:p w14:paraId="6274EA9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7A03F1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7A03F1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7A03F1">
        <w:rPr>
          <w:rFonts w:ascii="Garamond" w:hAnsi="Garamond"/>
          <w:sz w:val="20"/>
          <w:szCs w:val="20"/>
        </w:rPr>
        <w:t xml:space="preserve">oraz w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t xml:space="preserve">art. 7 ust. 1 ustawy z dnia 13 kwietnia 2022 r. o szczególnych rozwiązaniach w zakresie przeciwdziałania wspieraniu agresji na Ukrainę oraz służących ochronie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lastRenderedPageBreak/>
        <w:t>bezpieczeństwa narodowego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7A03F1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7A03F1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7A03F1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br/>
      </w:r>
      <w:r w:rsidRPr="007A03F1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7A03F1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7A03F1">
        <w:rPr>
          <w:rFonts w:ascii="Garamond" w:hAnsi="Garamond"/>
          <w:sz w:val="20"/>
          <w:szCs w:val="20"/>
        </w:rPr>
        <w:t xml:space="preserve">podmiotowych środków dowodowych </w:t>
      </w:r>
      <w:r w:rsidRPr="007A03F1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7A03F1">
        <w:rPr>
          <w:rFonts w:ascii="Garamond" w:hAnsi="Garamond" w:cs="Arial"/>
          <w:sz w:val="20"/>
          <w:szCs w:val="20"/>
        </w:rPr>
        <w:t>wwyznaczonym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terminie, chyba że wniosek </w:t>
      </w:r>
      <w:r w:rsidRPr="007A03F1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7A03F1">
        <w:rPr>
          <w:rFonts w:ascii="Garamond" w:hAnsi="Garamond" w:cs="Arial"/>
          <w:sz w:val="20"/>
          <w:szCs w:val="20"/>
        </w:rPr>
        <w:t>zart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7A03F1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7A03F1">
        <w:rPr>
          <w:rFonts w:ascii="Garamond" w:hAnsi="Garamond" w:cs="Arial"/>
          <w:sz w:val="20"/>
          <w:szCs w:val="20"/>
        </w:rPr>
        <w:t xml:space="preserve">jeżeli przedmiotowy środek dowodowy służy potwierdzeniu zgodności z cechami lub kryteriami określonymi </w:t>
      </w:r>
      <w:proofErr w:type="spellStart"/>
      <w:r w:rsidRPr="007A03F1">
        <w:rPr>
          <w:rFonts w:ascii="Garamond" w:hAnsi="Garamond" w:cs="Arial"/>
          <w:sz w:val="20"/>
          <w:szCs w:val="20"/>
        </w:rPr>
        <w:t>wopisie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lub kryteriów selekcji, </w:t>
      </w:r>
      <w:r w:rsidRPr="007A03F1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7A03F1">
        <w:rPr>
          <w:rFonts w:ascii="Garamond" w:hAnsi="Garamond" w:cs="Arial"/>
          <w:sz w:val="20"/>
          <w:szCs w:val="20"/>
        </w:rPr>
        <w:t>zwnioskiem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7A03F1">
        <w:rPr>
          <w:rFonts w:ascii="Garamond" w:hAnsi="Garamond" w:cs="Arial"/>
          <w:sz w:val="20"/>
          <w:szCs w:val="20"/>
        </w:rPr>
        <w:t>stępniającego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zasoby </w:t>
      </w:r>
      <w:r w:rsidRPr="007A03F1">
        <w:rPr>
          <w:rFonts w:ascii="Garamond" w:hAnsi="Garamond" w:cs="Arial"/>
          <w:sz w:val="20"/>
          <w:szCs w:val="20"/>
        </w:rPr>
        <w:lastRenderedPageBreak/>
        <w:t xml:space="preserve">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7A03F1">
        <w:rPr>
          <w:rFonts w:ascii="Garamond" w:hAnsi="Garamond" w:cs="Arial"/>
          <w:sz w:val="20"/>
          <w:szCs w:val="20"/>
        </w:rPr>
        <w:t>niezbęd-nymi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7A03F1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7A03F1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7A03F1">
        <w:rPr>
          <w:rFonts w:ascii="Garamond" w:hAnsi="Garamond" w:cs="Arial"/>
          <w:sz w:val="20"/>
          <w:szCs w:val="20"/>
        </w:rPr>
        <w:t>pk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7A03F1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7A03F1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7A03F1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10.1.1</w:t>
      </w:r>
      <w:r w:rsidRPr="007A03F1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7A03F1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7A03F1">
        <w:rPr>
          <w:rFonts w:ascii="Garamond" w:hAnsi="Garamond" w:cs="Garamond"/>
          <w:sz w:val="20"/>
          <w:szCs w:val="20"/>
        </w:rPr>
        <w:t>–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7A03F1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7A03F1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7A03F1">
        <w:rPr>
          <w:rFonts w:ascii="Garamond" w:hAnsi="Garamond"/>
          <w:sz w:val="20"/>
          <w:szCs w:val="20"/>
        </w:rPr>
        <w:t>z postępowania stanowiące wstępne potwierdzenie, że Wykonawca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7A03F1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7A03F1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7A03F1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7A03F1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7A03F1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7A03F1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7A03F1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7A03F1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7A03F1">
        <w:rPr>
          <w:rFonts w:ascii="Garamond" w:hAnsi="Garamond" w:cs="Tahoma"/>
          <w:sz w:val="20"/>
          <w:szCs w:val="20"/>
          <w:lang w:eastAsia="ar-SA"/>
        </w:rPr>
        <w:br/>
        <w:t xml:space="preserve">z oryginałem przez Wykonawcę lub te podmioty. Zamawiający może zażądać przedstawienia oryginałów lub notarialnie </w:t>
      </w:r>
      <w:r w:rsidRPr="007A03F1">
        <w:rPr>
          <w:rFonts w:ascii="Garamond" w:hAnsi="Garamond" w:cs="Tahoma"/>
          <w:sz w:val="20"/>
          <w:szCs w:val="20"/>
          <w:lang w:eastAsia="ar-SA"/>
        </w:rPr>
        <w:lastRenderedPageBreak/>
        <w:t>potwierdzonych kopii dokumentów (np. jeśli przedstawione kserokopie będą nieczytelne lub będą wzbudzać wątpliwości co do ich prawdziwości).</w:t>
      </w:r>
    </w:p>
    <w:p w14:paraId="4C877FF3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7A03F1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7A03F1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Kwalifikowany podpis elektroniczny </w:t>
      </w:r>
      <w:r w:rsidRPr="007A03F1">
        <w:rPr>
          <w:rFonts w:ascii="Garamond" w:hAnsi="Garamond"/>
          <w:b/>
          <w:sz w:val="20"/>
          <w:szCs w:val="20"/>
        </w:rPr>
        <w:t>powinien być</w:t>
      </w:r>
      <w:r w:rsidRPr="007A03F1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7A03F1">
        <w:rPr>
          <w:rFonts w:ascii="Garamond" w:hAnsi="Garamond"/>
          <w:b/>
          <w:sz w:val="20"/>
          <w:szCs w:val="20"/>
        </w:rPr>
        <w:t>.</w:t>
      </w:r>
      <w:r w:rsidRPr="007A03F1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7A03F1">
        <w:rPr>
          <w:rFonts w:ascii="Garamond" w:hAnsi="Garamond"/>
          <w:sz w:val="20"/>
          <w:szCs w:val="20"/>
        </w:rPr>
        <w:t>tzw</w:t>
      </w:r>
      <w:proofErr w:type="spellEnd"/>
      <w:r w:rsidRPr="007A03F1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7A03F1">
        <w:rPr>
          <w:rFonts w:ascii="Garamond" w:hAnsi="Garamond"/>
          <w:sz w:val="20"/>
          <w:szCs w:val="20"/>
        </w:rPr>
        <w:t>ePUAP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7A03F1">
        <w:rPr>
          <w:rFonts w:ascii="Garamond" w:hAnsi="Garamond"/>
          <w:sz w:val="20"/>
          <w:szCs w:val="20"/>
        </w:rPr>
        <w:t>Dz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U </w:t>
      </w:r>
      <w:r w:rsidRPr="007A03F1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7A03F1">
        <w:rPr>
          <w:rFonts w:ascii="Garamond" w:hAnsi="Garamond"/>
          <w:sz w:val="20"/>
          <w:szCs w:val="20"/>
        </w:rPr>
        <w:t>poz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7A03F1">
        <w:rPr>
          <w:rFonts w:ascii="Garamond" w:hAnsi="Garamond"/>
          <w:sz w:val="20"/>
          <w:szCs w:val="20"/>
        </w:rPr>
        <w:t>eIDAS</w:t>
      </w:r>
      <w:proofErr w:type="spellEnd"/>
      <w:r w:rsidRPr="007A03F1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7A03F1">
        <w:rPr>
          <w:rFonts w:ascii="Garamond" w:hAnsi="Garamond"/>
          <w:sz w:val="20"/>
          <w:szCs w:val="20"/>
        </w:rPr>
        <w:t>doc</w:t>
      </w:r>
      <w:proofErr w:type="spellEnd"/>
      <w:r w:rsidRPr="007A03F1">
        <w:rPr>
          <w:rFonts w:ascii="Garamond" w:hAnsi="Garamond"/>
          <w:sz w:val="20"/>
          <w:szCs w:val="20"/>
        </w:rPr>
        <w:t>, .</w:t>
      </w:r>
      <w:proofErr w:type="spellStart"/>
      <w:r w:rsidRPr="007A03F1">
        <w:rPr>
          <w:rFonts w:ascii="Garamond" w:hAnsi="Garamond"/>
          <w:sz w:val="20"/>
          <w:szCs w:val="20"/>
        </w:rPr>
        <w:t>docx</w:t>
      </w:r>
      <w:proofErr w:type="spellEnd"/>
      <w:r w:rsidRPr="007A03F1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7A03F1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 xml:space="preserve">Wszelkie informacje stanowiące tajemnicę przedsiębiorstwa w rozumieniu ustawy z dnia 16 kwietnia 1993 r. </w:t>
      </w:r>
      <w:r w:rsidRPr="007A03F1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7A03F1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7A03F1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7A03F1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7A03F1">
        <w:rPr>
          <w:rFonts w:ascii="Garamond" w:hAnsi="Garamond"/>
          <w:sz w:val="20"/>
          <w:szCs w:val="20"/>
        </w:rPr>
        <w:t>poprzedzącym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7A03F1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7A03F1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7A03F1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7A03F1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Calibri"/>
          <w:sz w:val="20"/>
          <w:szCs w:val="20"/>
        </w:rPr>
        <w:t>drag&amp;drop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7A03F1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</w:t>
      </w:r>
      <w:r w:rsidRPr="007A03F1">
        <w:rPr>
          <w:rFonts w:ascii="Garamond" w:hAnsi="Garamond" w:cs="Calibri"/>
          <w:sz w:val="20"/>
          <w:szCs w:val="20"/>
        </w:rPr>
        <w:lastRenderedPageBreak/>
        <w:t xml:space="preserve">„Oferty/Wnioski”. 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7A03F1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7A03F1">
        <w:rPr>
          <w:rFonts w:ascii="Garamond" w:hAnsi="Garamond" w:cs="Calibri"/>
          <w:bCs/>
          <w:sz w:val="20"/>
          <w:szCs w:val="20"/>
        </w:rPr>
        <w:t>pdf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7A03F1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7A03F1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7A03F1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9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7A03F1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7A03F1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7A03F1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0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7A03F1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1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7A03F1">
        <w:rPr>
          <w:rFonts w:ascii="Garamond" w:hAnsi="Garamond" w:cs="Arial"/>
          <w:sz w:val="20"/>
          <w:szCs w:val="20"/>
        </w:rPr>
        <w:t>odwzorowań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lastRenderedPageBreak/>
        <w:t>Wykonawca może złożyć tylko jedną ofertę.</w:t>
      </w:r>
    </w:p>
    <w:p w14:paraId="0231BFEC" w14:textId="1E141BF8" w:rsidR="009B4FE0" w:rsidRPr="0094288C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94288C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490F12" w:rsidRPr="0094288C">
        <w:rPr>
          <w:rFonts w:ascii="Garamond" w:hAnsi="Garamond" w:cs="Arial"/>
          <w:b/>
          <w:bCs/>
          <w:color w:val="C00000"/>
          <w:sz w:val="20"/>
          <w:szCs w:val="20"/>
        </w:rPr>
        <w:t>10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>.0</w:t>
      </w:r>
      <w:r w:rsidR="006E01EC" w:rsidRPr="0094288C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>.2023 roku do godziny 9:00.</w:t>
      </w:r>
    </w:p>
    <w:p w14:paraId="499C7B07" w14:textId="0838C47C" w:rsidR="009B4FE0" w:rsidRPr="0094288C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94288C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490F12" w:rsidRPr="0094288C">
        <w:rPr>
          <w:rFonts w:ascii="Garamond" w:hAnsi="Garamond" w:cs="Arial"/>
          <w:b/>
          <w:bCs/>
          <w:color w:val="C00000"/>
          <w:sz w:val="20"/>
          <w:szCs w:val="20"/>
        </w:rPr>
        <w:t>10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>.0</w:t>
      </w:r>
      <w:r w:rsidR="006E01EC" w:rsidRPr="0094288C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Pr="0094288C">
        <w:rPr>
          <w:rFonts w:ascii="Garamond" w:hAnsi="Garamond" w:cs="Arial"/>
          <w:b/>
          <w:bCs/>
          <w:color w:val="C00000"/>
          <w:sz w:val="20"/>
          <w:szCs w:val="20"/>
        </w:rPr>
        <w:t>.2023 r., o godz. 09:30</w:t>
      </w:r>
      <w:r w:rsidRPr="0094288C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Arial"/>
          <w:sz w:val="20"/>
          <w:szCs w:val="20"/>
        </w:rPr>
        <w:t>drag&amp;drop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7A03F1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7A03F1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7A03F1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7A03F1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7A03F1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363152CC" w:rsidR="009B4FE0" w:rsidRPr="0094288C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94288C">
        <w:rPr>
          <w:rFonts w:ascii="Garamond" w:hAnsi="Garamond" w:cs="Garamond"/>
          <w:color w:val="C00000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6E01EC" w:rsidRPr="0094288C">
        <w:rPr>
          <w:rFonts w:ascii="Garamond" w:hAnsi="Garamond" w:cs="Garamond"/>
          <w:b/>
          <w:bCs/>
          <w:color w:val="C00000"/>
          <w:sz w:val="20"/>
          <w:szCs w:val="20"/>
        </w:rPr>
        <w:t>0</w:t>
      </w:r>
      <w:r w:rsidR="00490F12" w:rsidRPr="0094288C">
        <w:rPr>
          <w:rFonts w:ascii="Garamond" w:hAnsi="Garamond" w:cs="Garamond"/>
          <w:b/>
          <w:bCs/>
          <w:color w:val="C00000"/>
          <w:sz w:val="20"/>
          <w:szCs w:val="20"/>
        </w:rPr>
        <w:t>8</w:t>
      </w:r>
      <w:r w:rsidRPr="0094288C">
        <w:rPr>
          <w:rFonts w:ascii="Garamond" w:hAnsi="Garamond" w:cs="Garamond"/>
          <w:b/>
          <w:bCs/>
          <w:color w:val="C00000"/>
          <w:sz w:val="20"/>
          <w:szCs w:val="20"/>
        </w:rPr>
        <w:t>.0</w:t>
      </w:r>
      <w:r w:rsidR="006E01EC" w:rsidRPr="0094288C">
        <w:rPr>
          <w:rFonts w:ascii="Garamond" w:hAnsi="Garamond" w:cs="Garamond"/>
          <w:b/>
          <w:bCs/>
          <w:color w:val="C00000"/>
          <w:sz w:val="20"/>
          <w:szCs w:val="20"/>
        </w:rPr>
        <w:t>8</w:t>
      </w:r>
      <w:r w:rsidRPr="0094288C">
        <w:rPr>
          <w:rFonts w:ascii="Garamond" w:hAnsi="Garamond" w:cs="Garamond"/>
          <w:b/>
          <w:bCs/>
          <w:color w:val="C00000"/>
          <w:sz w:val="20"/>
          <w:szCs w:val="20"/>
        </w:rPr>
        <w:t>.2023 r.</w:t>
      </w:r>
    </w:p>
    <w:p w14:paraId="7CDE8D54" w14:textId="423A1075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</w:t>
      </w:r>
      <w:r w:rsidR="006E01EC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7A03F1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udzieli wyjaśnień </w:t>
      </w:r>
      <w:r w:rsidRPr="007A03F1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7A03F1">
        <w:rPr>
          <w:rFonts w:ascii="Garamond" w:hAnsi="Garamond" w:cs="Arial"/>
          <w:sz w:val="20"/>
          <w:szCs w:val="20"/>
        </w:rPr>
        <w:br/>
      </w:r>
      <w:r w:rsidRPr="007A03F1">
        <w:rPr>
          <w:rFonts w:ascii="Garamond" w:hAnsi="Garamond" w:cs="Arial"/>
          <w:sz w:val="20"/>
          <w:szCs w:val="20"/>
        </w:rPr>
        <w:lastRenderedPageBreak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przypadku gdy wniosek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hyperlink r:id="rId12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3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oraz stronie internetowej: </w:t>
      </w:r>
      <w:r w:rsidRPr="007A03F1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7A03F1">
        <w:rPr>
          <w:rFonts w:ascii="Garamond" w:hAnsi="Garamond" w:cs="Calibri"/>
          <w:sz w:val="20"/>
          <w:szCs w:val="20"/>
        </w:rPr>
        <w:t>2</w:t>
      </w:r>
      <w:r w:rsidRPr="007A03F1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7A03F1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7A03F1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7A03F1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7A03F1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7A03F1">
        <w:rPr>
          <w:rFonts w:ascii="Garamond" w:hAnsi="Garamond" w:cs="Arial"/>
          <w:sz w:val="20"/>
          <w:szCs w:val="20"/>
        </w:rPr>
        <w:t>zpóźn</w:t>
      </w:r>
      <w:proofErr w:type="spellEnd"/>
      <w:r w:rsidRPr="007A03F1">
        <w:rPr>
          <w:rFonts w:ascii="Garamond" w:hAnsi="Garamond" w:cs="Arial"/>
          <w:sz w:val="20"/>
          <w:szCs w:val="20"/>
        </w:rPr>
        <w:t>. zm.)</w:t>
      </w:r>
      <w:r w:rsidRPr="007A03F1">
        <w:rPr>
          <w:rFonts w:ascii="Garamond" w:hAnsi="Garamond" w:cs="Calibri"/>
          <w:sz w:val="20"/>
          <w:szCs w:val="20"/>
        </w:rPr>
        <w:t xml:space="preserve">, który miałby obowiązek </w:t>
      </w:r>
      <w:r w:rsidRPr="007A03F1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7A03F1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OPIS KRYTERIÓW KTÓRYMI ZAMAWIAJĄCY BĘDZIE SIĘ KIEROWAŁ PRZY WYBORZE OFERTY </w:t>
      </w:r>
      <w:r w:rsidRPr="007A03F1">
        <w:rPr>
          <w:rFonts w:ascii="Garamond" w:hAnsi="Garamond" w:cs="Calibri"/>
          <w:sz w:val="20"/>
          <w:szCs w:val="20"/>
        </w:rPr>
        <w:lastRenderedPageBreak/>
        <w:t>WRAZ Z WAGĄ TYCH KRYTERIÓW I SPOSOBU OCENY OFERT</w:t>
      </w:r>
    </w:p>
    <w:p w14:paraId="4E83E3F1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3466A597" w14:textId="77777777" w:rsidR="00020945" w:rsidRPr="003228F5" w:rsidRDefault="00020945" w:rsidP="0002094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Kryterium oceny ofert i jego znaczenie oraz opis sposobu oceny ofert: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020945" w:rsidRPr="003228F5" w14:paraId="3CE50DDB" w14:textId="77777777" w:rsidTr="00863163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B543E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/>
                <w:bCs/>
                <w:sz w:val="20"/>
                <w:szCs w:val="20"/>
              </w:rPr>
              <w:t>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BA5D1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3228F5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020945" w:rsidRPr="003228F5" w14:paraId="5A599314" w14:textId="77777777" w:rsidTr="00863163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1569D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48685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020945" w:rsidRPr="003228F5" w14:paraId="3A44B8A6" w14:textId="77777777" w:rsidTr="00863163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C3C49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sz w:val="20"/>
                <w:szCs w:val="20"/>
              </w:rPr>
              <w:t>TERMIN GWARANCJI na sprzęt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18414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796C99C9" w14:textId="77777777" w:rsidR="00020945" w:rsidRPr="003228F5" w:rsidRDefault="00020945" w:rsidP="0002094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Garamond"/>
          <w:sz w:val="20"/>
          <w:szCs w:val="20"/>
        </w:rPr>
        <w:br w:type="textWrapping" w:clear="all"/>
      </w:r>
    </w:p>
    <w:p w14:paraId="565499EC" w14:textId="77777777" w:rsidR="00020945" w:rsidRPr="003228F5" w:rsidRDefault="00020945" w:rsidP="0002094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06A1CDC7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3228F5">
        <w:rPr>
          <w:rFonts w:ascii="Garamond" w:hAnsi="Garamond" w:cs="Garamond"/>
          <w:b/>
          <w:bCs/>
          <w:sz w:val="20"/>
          <w:szCs w:val="20"/>
        </w:rPr>
        <w:t>1)</w:t>
      </w:r>
      <w:r w:rsidRPr="003228F5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3228F5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/>
          <w:bCs/>
          <w:sz w:val="20"/>
          <w:szCs w:val="20"/>
        </w:rPr>
        <w:t>)</w:t>
      </w:r>
    </w:p>
    <w:p w14:paraId="085FF302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3228F5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3FA518A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3228F5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3228F5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151715B8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31A8ED9D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38B07B99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65827512" w14:textId="77777777" w:rsidR="00020945" w:rsidRPr="003228F5" w:rsidRDefault="00020945" w:rsidP="0002094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3228F5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3228F5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 na sprzęt” - maksymalną ilość punktów tj. 40 pkt,- otrzyma oferta z najdłuższym okresem gwarancji, pozostałym Wykonawcom przyznana zostanie odpowiednio mniejsza liczba punktów, określona na podstawie następującego wzoru: </w:t>
      </w:r>
    </w:p>
    <w:p w14:paraId="58D2213C" w14:textId="77777777" w:rsidR="00020945" w:rsidRPr="003228F5" w:rsidRDefault="00020945" w:rsidP="0002094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3228F5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1051D1A4" w14:textId="77777777" w:rsidR="00020945" w:rsidRPr="003228F5" w:rsidRDefault="00020945" w:rsidP="0002094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2DE44810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9AD4C3B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785232AC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46ED604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UWAGA!!!! Zgodnie z warunkami SIWZ minimalny termin gwarancji został dla poszczególnego pakietu określony w załączniku nr 1 i nr 2. Zaoferowanie niższego terminu aniżeli określony w załączniku nr 1 i nr 2 skutkować będzie odrzuceniem oferty.</w:t>
      </w:r>
    </w:p>
    <w:p w14:paraId="2B150FBA" w14:textId="77777777" w:rsidR="00020945" w:rsidRPr="003228F5" w:rsidRDefault="00020945" w:rsidP="0002094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620915DB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,,Formularzach” - Załącznik nr 1 i nr 2 do SIWZ.</w:t>
      </w:r>
    </w:p>
    <w:p w14:paraId="119850BF" w14:textId="77777777" w:rsidR="00020945" w:rsidRPr="003228F5" w:rsidRDefault="00020945" w:rsidP="00020945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6CAF24EE" w14:textId="1B5E6F3A" w:rsidR="00020945" w:rsidRPr="00020945" w:rsidRDefault="00020945" w:rsidP="00020945">
      <w:pPr>
        <w:widowControl w:val="0"/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Wykonawca może uzyskać maksymalnie 100 pkt</w:t>
      </w:r>
    </w:p>
    <w:p w14:paraId="1628C051" w14:textId="77777777" w:rsidR="00020945" w:rsidRDefault="00020945" w:rsidP="00020945">
      <w:pPr>
        <w:pStyle w:val="Akapitzlist"/>
        <w:rPr>
          <w:rFonts w:ascii="Garamond" w:hAnsi="Garamond"/>
          <w:sz w:val="20"/>
          <w:szCs w:val="20"/>
        </w:rPr>
      </w:pPr>
    </w:p>
    <w:p w14:paraId="280D23AA" w14:textId="01B3E043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</w:t>
      </w:r>
      <w:r w:rsidRPr="007A03F1">
        <w:rPr>
          <w:rFonts w:ascii="Garamond" w:hAnsi="Garamond" w:cs="Calibri"/>
          <w:sz w:val="20"/>
          <w:szCs w:val="20"/>
        </w:rPr>
        <w:tab/>
        <w:t xml:space="preserve">przypadku omyłek rachunkowych </w:t>
      </w:r>
      <w:proofErr w:type="spellStart"/>
      <w:r w:rsidRPr="007A03F1">
        <w:rPr>
          <w:rFonts w:ascii="Garamond" w:hAnsi="Garamond" w:cs="Calibri"/>
          <w:sz w:val="20"/>
          <w:szCs w:val="20"/>
        </w:rPr>
        <w:t>tj.wadliwego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wyniku działania arytmetycznego oczywistym dla Zamawiającego będzie, iż cena jednostkowa netto została podana prawidłowo.</w:t>
      </w:r>
    </w:p>
    <w:p w14:paraId="67AF421A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7A03F1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lastRenderedPageBreak/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</w:t>
      </w:r>
      <w:r w:rsidRPr="007A03F1">
        <w:rPr>
          <w:rFonts w:ascii="Garamond" w:hAnsi="Garamond" w:cs="Calibri"/>
          <w:sz w:val="20"/>
          <w:szCs w:val="20"/>
        </w:rPr>
        <w:tab/>
        <w:t>wyniku</w:t>
      </w:r>
      <w:r w:rsidRPr="007A03F1">
        <w:rPr>
          <w:rFonts w:ascii="Garamond" w:hAnsi="Garamond" w:cs="Calibri"/>
          <w:sz w:val="20"/>
          <w:szCs w:val="20"/>
        </w:rPr>
        <w:tab/>
        <w:t>postępowania</w:t>
      </w:r>
      <w:r w:rsidRPr="007A03F1">
        <w:rPr>
          <w:rFonts w:ascii="Garamond" w:hAnsi="Garamond" w:cs="Calibri"/>
          <w:sz w:val="20"/>
          <w:szCs w:val="20"/>
        </w:rPr>
        <w:tab/>
        <w:t>Zamawiający</w:t>
      </w:r>
      <w:r w:rsidRPr="007A03F1">
        <w:rPr>
          <w:rFonts w:ascii="Garamond" w:hAnsi="Garamond" w:cs="Calibri"/>
          <w:sz w:val="20"/>
          <w:szCs w:val="20"/>
        </w:rPr>
        <w:tab/>
        <w:t>powiadomi</w:t>
      </w:r>
      <w:r w:rsidRPr="007A03F1">
        <w:rPr>
          <w:rFonts w:ascii="Garamond" w:hAnsi="Garamond" w:cs="Calibri"/>
          <w:sz w:val="20"/>
          <w:szCs w:val="20"/>
        </w:rPr>
        <w:tab/>
        <w:t>Wykonawcę</w:t>
      </w:r>
      <w:r w:rsidRPr="007A03F1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4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7A03F1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7A03F1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7A03F1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7A03F1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5" w:history="1">
        <w:r w:rsidRPr="007A03F1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7A03F1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7A03F1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lastRenderedPageBreak/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77777777" w:rsidR="009B4FE0" w:rsidRPr="007A03F1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7A03F1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7A03F1">
        <w:rPr>
          <w:rFonts w:ascii="Garamond" w:hAnsi="Garamond" w:cs="Garamond"/>
          <w:bCs/>
          <w:sz w:val="20"/>
          <w:szCs w:val="20"/>
        </w:rPr>
        <w:t xml:space="preserve">zestawienie wymagań  i oferowanych przedmiotów – plik </w:t>
      </w:r>
      <w:proofErr w:type="spellStart"/>
      <w:r w:rsidRPr="007A03F1">
        <w:rPr>
          <w:rFonts w:ascii="Garamond" w:hAnsi="Garamond" w:cs="Garamond"/>
          <w:bCs/>
          <w:sz w:val="20"/>
          <w:szCs w:val="20"/>
        </w:rPr>
        <w:t>excel</w:t>
      </w:r>
      <w:proofErr w:type="spellEnd"/>
    </w:p>
    <w:p w14:paraId="4C073166" w14:textId="77777777" w:rsidR="009B4FE0" w:rsidRPr="007A03F1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7A03F1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7A03F1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7A03F1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7A03F1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ED4CBB2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5EB6A3C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3E68FA3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689961C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24AE622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AF9C24D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5999D71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3807AA1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7C7C60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8EEC352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97E6F43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B84EB8C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4DA86CFE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0A0F411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A77A8BC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06350BF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57EB5D7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76AE4BFB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1BF6B3B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0913EB8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002AD93" w14:textId="77777777" w:rsidR="00490F12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6C082BF" w14:textId="77777777" w:rsidR="00490F12" w:rsidRPr="007A03F1" w:rsidRDefault="00490F12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lastRenderedPageBreak/>
        <w:t xml:space="preserve">Załącznik nr 1 do SWZ – </w:t>
      </w:r>
    </w:p>
    <w:p w14:paraId="3C24E211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7A03F1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27840DAA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A16D271" w14:textId="1EA9206B" w:rsidR="00702ECF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Pakiet nr 1 </w:t>
      </w:r>
      <w:r w:rsidR="00EF23B7" w:rsidRPr="007A03F1">
        <w:rPr>
          <w:rFonts w:ascii="Garamond" w:hAnsi="Garamond"/>
          <w:b/>
          <w:kern w:val="0"/>
          <w:sz w:val="20"/>
          <w:szCs w:val="20"/>
        </w:rPr>
        <w:t xml:space="preserve"> (Pakiet nr 1a+1b)</w:t>
      </w:r>
    </w:p>
    <w:p w14:paraId="0D0AA8BD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07B4FC7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Przedmiotem zamówienia jest dostawa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analizator ACT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15B041B0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32685C5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7E6B041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480497B6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33D02BF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069F4D3B" w14:textId="77777777" w:rsidR="00EF23B7" w:rsidRPr="007A03F1" w:rsidRDefault="00EF23B7" w:rsidP="00EF23B7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276"/>
        <w:gridCol w:w="3260"/>
      </w:tblGrid>
      <w:tr w:rsidR="00EF23B7" w:rsidRPr="007A03F1" w14:paraId="660D2451" w14:textId="77777777" w:rsidTr="00EF23B7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7D05" w14:textId="77777777" w:rsidR="00EF23B7" w:rsidRPr="007A03F1" w:rsidRDefault="00EF23B7" w:rsidP="00EF23B7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DF3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15E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0480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23A758F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EF23B7" w:rsidRPr="007A03F1" w14:paraId="44EABC8F" w14:textId="77777777" w:rsidTr="00EF23B7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2BCB" w14:textId="77777777" w:rsidR="00EF23B7" w:rsidRPr="007A03F1" w:rsidRDefault="00EF23B7" w:rsidP="00EF23B7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97C198" w14:textId="77777777" w:rsidR="00EF23B7" w:rsidRPr="007A03F1" w:rsidRDefault="00EF23B7" w:rsidP="00EF23B7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Analizator ACT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EF23B7" w:rsidRPr="007A03F1" w14:paraId="2BA565E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99B4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93D7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EF23B7" w:rsidRPr="007A03F1" w14:paraId="1ED6BB1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8E70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1CA7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14D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D18D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7EFBBF4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CD1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630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Aparat automatyczny przystosowany do badań pilnych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04A4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6E5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A370DB6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552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DCD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Możliwość oznaczania : ACT , PT , APTT przy zastosowaniu jednorazowych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kartridży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9FC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E73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709BA2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F74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D2C4D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Kartridże dwukanałowe z celą do precyzyjnego pomiaru objętości krwi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4BF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C28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5C9C38D8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94E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46B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Mechaniczna detekcja skrzepu z zastosowaniem detektorów 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265D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7AA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D9EC4FC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A5C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F34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Oznaczanie ACT dla średnich i wysokich dawek heparyny  1-6 U/ml krwi oraz niskich poniżej 2 U/ml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E49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F3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7E8C431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E49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739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wykonania PT i APTT z pełnej krwi oraz z krwi cytrynianowej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CE7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485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A1CB984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411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C55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Materiał kontrolny na 2 poziomach dla wszystkich oznaczanych na analizatorze  testów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93FE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74DB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94CF7A4" w14:textId="77777777" w:rsidTr="00EF23B7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F37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E9E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Objętość materiału badanego poniżej 0,02 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7D75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E31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84D7C5F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4C6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248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Zakres pomiarowy aktywowanego czasu krzepnięcia nie mniejszy niż 1-1000 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B34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68E8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744B6B2" w14:textId="77777777" w:rsidTr="00EF23B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3E8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77BE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Szybki czas pomiaru ACT poniżej 5 min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7E9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C357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20C20950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BF8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E6BD8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Automatyczny , wbudowany w aparat system elektronicznej kontroli jakości aparatu nie wymagający stosowania dodatkowym materiałów eksploatacyjnych ( pasków , kuwet itp.)</w:t>
            </w:r>
          </w:p>
          <w:p w14:paraId="6B3C45B0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537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F709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14DF19E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01F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AB5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Autokontrola systemu pomiarowego w 2 interwałach czasowych oraz zakresu stabilności temperatury na poziomie 37 °C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E213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D8F5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197FB9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003C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4BC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Aparat wyposażony w czytnik kodów kreskowych do identyfikacji odczynników oraz ID pacjentów oraz ID operatora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08F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A2C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10E1C7B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893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95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Archiwizacja wyników pacjentów oraz próbek QC baza min 500 wyników pacjentów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0B7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B8C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97FE2B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A95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7EF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pracy na zasilaniu sieciowym 230V oraz zasilaniu bateryjnym przez min 3 godziny (baterie wbudowane)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F72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B34A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1570B1E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7AC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34BA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podłączenia aparatu do LIS , HIS oraz komputera osobistego z możliwością transmisji danych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8BB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355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A49D3E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66C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855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komunikacji i archiwizacji danych z informatycznym systemem nadzoru POCT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1D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933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44BFE82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571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168E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Waga aparatu nie większa niż 0,4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FAF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FDF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38AF11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BA0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D770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</w:tr>
      <w:tr w:rsidR="00EF23B7" w:rsidRPr="007A03F1" w14:paraId="77BC1E0A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EEA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31F9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Kuwety pomiarowe ACT – 45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F01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FCB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6421206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5C9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045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Kuwety pomiarowe ACT wysokiej czułości dla niskich stężeń heparyny – 45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9F5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DFD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6D2DFB1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3EA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8725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7C6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F6E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C7D08D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6DD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F3B41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11E8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184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1B9D7C2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8D1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0C98" w14:textId="7A712D75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Certyfikat CE lub Deklaracja Zgodności przy dostawie sprzętu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D7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3B4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F388949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FEB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EEF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872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80B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5B380532" w14:textId="7073930A" w:rsidR="00EF23B7" w:rsidRPr="007A03F1" w:rsidRDefault="00EF23B7" w:rsidP="00EF23B7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br/>
        <w:t xml:space="preserve">II.   OPIS PRZEDMIOTU ZAMÓWIENIA -ZESTAWIENIE WARUNKÓW GRANICZNYCH GWARANCJI </w:t>
      </w:r>
    </w:p>
    <w:tbl>
      <w:tblPr>
        <w:tblW w:w="10652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770"/>
        <w:gridCol w:w="1701"/>
        <w:gridCol w:w="3330"/>
      </w:tblGrid>
      <w:tr w:rsidR="00EF23B7" w:rsidRPr="007A03F1" w14:paraId="75AC4624" w14:textId="77777777" w:rsidTr="00EF23B7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2C3F4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47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8396A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6365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6EDCD7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1B0C1B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EF23B7" w:rsidRPr="007A03F1" w14:paraId="0261DF18" w14:textId="77777777" w:rsidTr="00EF23B7">
        <w:trPr>
          <w:cantSplit/>
        </w:trPr>
        <w:tc>
          <w:tcPr>
            <w:tcW w:w="56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0BC737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7E677CC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8EBFD3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E663898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3C3C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C38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A15C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0C9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C5BFB46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0D3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C35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713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177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0CD4612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3B99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3DE2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095E413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93DB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61A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D692E0D" w14:textId="77777777" w:rsidTr="00EF23B7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6160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DD3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61B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825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76FE97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86D4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44B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E6F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4ED4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62F4BE0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5AE3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9C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7D0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726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FEC03A1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AA0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95F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691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5AB7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56553B1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C543FEF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2584D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E1916F2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487A41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86D7FE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0F309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C6E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96BA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28D6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03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50C4F24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BCD6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4F7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2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4D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00EBBAB9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05F5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524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880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CE3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EF23B7" w:rsidRPr="007A03F1" w14:paraId="3F5D5207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E66FB29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BE375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25AD3F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BF84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1726" w14:textId="77777777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F1BB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8679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F40810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02D5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810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55E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B538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3E62062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E752FE3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0BADA9B" w14:textId="1D7DA7CA" w:rsidR="00EF23B7" w:rsidRPr="007A03F1" w:rsidRDefault="00EF23B7" w:rsidP="00EF23B7">
      <w:pPr>
        <w:keepNext/>
        <w:widowControl w:val="0"/>
        <w:tabs>
          <w:tab w:val="left" w:pos="1008"/>
        </w:tabs>
        <w:autoSpaceDN/>
        <w:spacing w:line="25" w:lineRule="atLeast"/>
        <w:ind w:left="2160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1b</w:t>
      </w:r>
    </w:p>
    <w:p w14:paraId="6B611631" w14:textId="77777777" w:rsidR="00EF23B7" w:rsidRPr="007A03F1" w:rsidRDefault="00EF23B7" w:rsidP="00EF23B7">
      <w:pPr>
        <w:autoSpaceDN/>
        <w:spacing w:line="25" w:lineRule="atLeast"/>
        <w:jc w:val="center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OPIS PRZEDMIOTU ZAMÓWIENIA</w:t>
      </w:r>
    </w:p>
    <w:p w14:paraId="069D4440" w14:textId="7F13885E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 dostawa materiałów eksploatacyjnych do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>analizatora ACT</w:t>
      </w:r>
      <w:r w:rsidR="00933E8B"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:</w:t>
      </w:r>
    </w:p>
    <w:p w14:paraId="5A4FF4D5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535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5185"/>
        <w:gridCol w:w="2835"/>
      </w:tblGrid>
      <w:tr w:rsidR="00EF23B7" w:rsidRPr="007A03F1" w14:paraId="65064ED0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08850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202A4559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B32A7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Szczegółowa nazwa przedmiotu zamówienia</w:t>
            </w:r>
          </w:p>
          <w:p w14:paraId="44710DD8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DF8D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488F40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Ilość / j.m.</w:t>
            </w:r>
          </w:p>
        </w:tc>
      </w:tr>
      <w:tr w:rsidR="00EF23B7" w:rsidRPr="007A03F1" w14:paraId="541BE45A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0A6A17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B6BE" w14:textId="2AFAAFED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Materiały eksploatacyjne do</w:t>
            </w: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analizatora ACT 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opisanego w </w:t>
            </w:r>
            <w:r w:rsidR="00933E8B"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pakiecie nr 1a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(12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6E50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1/KPL</w:t>
            </w:r>
          </w:p>
        </w:tc>
      </w:tr>
      <w:tr w:rsidR="00EF23B7" w:rsidRPr="007A03F1" w14:paraId="7D67AB25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14431C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F710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717FC393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D7EDAC8" w14:textId="77777777" w:rsidR="00EF23B7" w:rsidRPr="007A03F1" w:rsidRDefault="00EF23B7" w:rsidP="00EF23B7">
            <w:pPr>
              <w:suppressAutoHyphens w:val="0"/>
              <w:autoSpaceDN/>
              <w:spacing w:after="200" w:line="240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1894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225 sztuk</w:t>
            </w:r>
          </w:p>
        </w:tc>
      </w:tr>
      <w:tr w:rsidR="00EF23B7" w:rsidRPr="007A03F1" w14:paraId="0BA9B29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DB24A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D807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03476A2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65BFD76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2240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225 sztuk</w:t>
            </w:r>
          </w:p>
        </w:tc>
      </w:tr>
      <w:tr w:rsidR="00EF23B7" w:rsidRPr="007A03F1" w14:paraId="78A2B8BE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350D52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BAAF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Inne</w:t>
            </w:r>
          </w:p>
        </w:tc>
      </w:tr>
      <w:tr w:rsidR="00EF23B7" w:rsidRPr="007A03F1" w14:paraId="7F96C78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9643E4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46D6" w14:textId="2C0DDB93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Dokumenty potwierdzające dopuszczenie do używania na terenie RP (atesty, certyfikaty) zgodnie z Ustawą o Wyrobach Medycznych przy pierwszej dostawie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64BF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</w:tbl>
    <w:p w14:paraId="56718592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C1E11DF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951"/>
        <w:gridCol w:w="2977"/>
      </w:tblGrid>
      <w:tr w:rsidR="00EF23B7" w:rsidRPr="007A03F1" w14:paraId="02CCED74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A07E11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01114C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7A574F3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86D5EA" w14:textId="77777777" w:rsidR="00EF23B7" w:rsidRPr="007A03F1" w:rsidRDefault="00EF23B7" w:rsidP="00EF23B7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autoSpaceDN/>
              <w:spacing w:line="25" w:lineRule="atLeast"/>
              <w:ind w:left="1440"/>
              <w:textAlignment w:val="auto"/>
              <w:outlineLvl w:val="2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Zestawienie warunków granicznych gwarancji / terminów ważności – dla materiałów eksploatacyjnych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918E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Podać </w:t>
            </w:r>
          </w:p>
        </w:tc>
      </w:tr>
      <w:tr w:rsidR="00EF23B7" w:rsidRPr="007A03F1" w14:paraId="3ED39113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BE209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55146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Minimalny termin ważności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BD2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12 miesięcy</w:t>
            </w:r>
          </w:p>
        </w:tc>
      </w:tr>
      <w:tr w:rsidR="00EF23B7" w:rsidRPr="007A03F1" w14:paraId="265525F7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7169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C1B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zgłoszenia dostawcy niezgodności ilościowych w partii dostarczonego towaru od dnia otwarcia opakowania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402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10 dni</w:t>
            </w:r>
          </w:p>
        </w:tc>
      </w:tr>
      <w:tr w:rsidR="00EF23B7" w:rsidRPr="007A03F1" w14:paraId="0CBD5F0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9E34D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1511" w14:textId="77777777" w:rsidR="00EF23B7" w:rsidRPr="007A03F1" w:rsidRDefault="00EF23B7" w:rsidP="00EF23B7">
            <w:p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czas jaki będzie posiadał dostawca na wymianę partii towaru niezgodnej pod względem ilościowym </w:t>
            </w:r>
            <w:r w:rsidRPr="007A03F1">
              <w:rPr>
                <w:rFonts w:ascii="Garamond" w:hAnsi="Garamond"/>
                <w:kern w:val="0"/>
                <w:sz w:val="20"/>
                <w:szCs w:val="20"/>
              </w:rPr>
              <w:br/>
              <w:t xml:space="preserve">z zamówieniem złożonym przez kupującego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703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48 godzin</w:t>
            </w:r>
          </w:p>
        </w:tc>
      </w:tr>
      <w:tr w:rsidR="00EF23B7" w:rsidRPr="007A03F1" w14:paraId="6E6CAB7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F4621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190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Koszt transportu po stronie wykonawcy– z i do siedziby kupującego partii towaru podlegającej wymianie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7F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</w:tr>
    </w:tbl>
    <w:p w14:paraId="0445DAC0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5BE0C89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5E417A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34538D2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8079E0" w14:textId="3920C55F" w:rsidR="004A4D9D" w:rsidRPr="007A03F1" w:rsidRDefault="00933E8B" w:rsidP="004A4D9D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2</w:t>
      </w:r>
    </w:p>
    <w:p w14:paraId="13D04F49" w14:textId="77777777" w:rsidR="004A4D9D" w:rsidRPr="007A03F1" w:rsidRDefault="004A4D9D" w:rsidP="004A4D9D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397E4CE1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wideodermatoskopu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3D5837C5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19D5A95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CA8CC2F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52AE20E8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D314B74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6728A5E9" w14:textId="77777777" w:rsidR="004A4D9D" w:rsidRPr="007A03F1" w:rsidRDefault="004A4D9D" w:rsidP="004A4D9D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134"/>
        <w:gridCol w:w="4252"/>
      </w:tblGrid>
      <w:tr w:rsidR="004A4D9D" w:rsidRPr="007A03F1" w14:paraId="088C1344" w14:textId="77777777" w:rsidTr="004A4D9D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D6C1" w14:textId="77777777" w:rsidR="004A4D9D" w:rsidRPr="007A03F1" w:rsidRDefault="004A4D9D" w:rsidP="004A4D9D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6E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3E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C10D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76A3E4C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4A4D9D" w:rsidRPr="007A03F1" w14:paraId="1D75E96E" w14:textId="77777777" w:rsidTr="004A4D9D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C617" w14:textId="77777777" w:rsidR="004A4D9D" w:rsidRPr="007A03F1" w:rsidRDefault="004A4D9D" w:rsidP="004A4D9D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AFE2E" w14:textId="77777777" w:rsidR="004A4D9D" w:rsidRPr="007A03F1" w:rsidRDefault="004A4D9D" w:rsidP="004A4D9D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Wideodermatoskop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4A4D9D" w:rsidRPr="007A03F1" w14:paraId="6E8F8F3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E13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B84F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4A4D9D" w:rsidRPr="007A03F1" w14:paraId="272847A4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BC4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7393" w14:textId="77777777" w:rsidR="004A4D9D" w:rsidRPr="007A03F1" w:rsidRDefault="004A4D9D" w:rsidP="004A4D9D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783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9718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54700A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22D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57C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Rozdzielczość kamery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wideodermoskopowej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: min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B76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B35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27AF3F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E8E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9E6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Wyświetlanie obrazu 60 klatek na sekundę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20D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049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6DB2FD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2B4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54FA" w14:textId="77777777" w:rsidR="004A4D9D" w:rsidRPr="007A03F1" w:rsidRDefault="004A4D9D" w:rsidP="004A4D9D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Rozdzielczość podglądu na żywo: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2E34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AFF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4C7AD5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565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58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Skokowe powiększenie optyczne: x20, x30, x40, x50,x60, x70, x90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6AB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A11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60D578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04F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8FF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Skokowe powiększenie cyfrowe x120, x140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6D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8D0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5EE75C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C36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F5B0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Informacja o powiększeniu przypisana do wykonanego zdjęcia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F05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C4D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7C7E3F5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1F8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D45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wyposażona w obiektyw zapewniający rzeczywiste powiększenie optyczne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D3F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73B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8816522" w14:textId="77777777" w:rsidTr="004A4D9D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1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188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lokalizacyjnych - automatyczne wyostrzenie obrazu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E80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830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21D2AE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BA4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8B8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Szybki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bez konieczności manualnego ustawienia ostrości na powierzchni kontaktu kamery ze skórą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218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9BE6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84CE3C5" w14:textId="77777777" w:rsidTr="004A4D9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5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63A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Oświetlenie kamery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7BE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E4F9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DA2AC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E91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E5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połączona z komputerem poprzez stację dokującą złączem HD-SDI – dodatkowy procesor graficzny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AB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AE1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C68349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C6D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C8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Zestaw wymienialnych adapterów: otwarty do badania bezkontaktowego, dwa zamknięte do badania kontaktowego (najczęściej używane) oraz stożkowy do trudnodostępnych miejsc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5E1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96C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D644DC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E02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49E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Wbudowany w kamerę tryb światła spolaryzowanego i niespolaryzowanego, przełączane pomocą przycisku na kamerze, bez konieczności wymiany adapterów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AF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FE9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762329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EA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22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Regulacja powiększenia na kamerze, bez konieczności podchodzenia do komputera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FC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61D6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8D5F86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DC7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D83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numeru do obrazowanej zmiany skórnej w celu tworzenia uporządkowanej fotodokumentacji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69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1EC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C6D5A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A37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005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Przechodzenie pomiędzy numerami znamion z poziomu przycisku na głowicy kamery oraz w oprogramowaniu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4B0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A53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4D2686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EA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00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Wykonywanie zdjęć za pomocą przycisku na ekranie monitora lub przycisku na rękojeści kamery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5D1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D10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540815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B2A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9D1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Procesor nie gorszy niż 8-mio rdzeniowy Intel i7 jedenastej generacji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28E2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372C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1C944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48E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1B9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twardy: 2 x 4TB (1 dysk na bazę danych, 1 dysk na kopię zapasową)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0B4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F1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29C59E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DC32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54CA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Dedykowany program do tworzenia kopii zapasowej na dysk zewnętrzny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A31B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9A0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9D120F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F9A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0F8C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SSD minimum 250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B41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F9B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D910C0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94F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0F35D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Pamięć RAM: min. 16GB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4FC6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7EB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86C29B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7F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1BD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Monitor LCD minimum 23,8”, rozdzielczość minimum 1920x1080 pikseli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082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D1F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E6F960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8A6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1504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Min. 8 wolnych portów USB (min. 4 x USB 2.0,min. 4x USB 3.0)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9D1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0A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6977E9C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E4E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977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System operacyjny Windows 10 Pro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1A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0D4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F6F9ED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F42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289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Klawiatura, mysz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6AC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E4B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EE5D51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629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15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Zasilanie 230V AC 50Hz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810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598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EBCF27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3BB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72D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Mobilny wózek na 4 kołach, wyposażony w: szufladę na akcesoria dodatkowe, uchwyt na kamerę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wideodermoskopową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blokadą zabezpieczającą przed upadkiem kamery, uchwyt na monitor umożliwiający obrót o 90 stopni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2F2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8F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FD8EC8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DC1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0BD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Pogram wyposażony w bazę danych umożliwiającą tworzenie kart pacjentów, przechowujących podstawowe dane personalne oraz zdjęcia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F46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B6DD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B377D8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431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4FAC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w języku polskim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A9A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9ED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5296A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2D1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6443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Pełna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enkrypcja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danych z poziomu programu oraz w miejscach przechowywania danych na urządzeniu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370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F05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17F1C3D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715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799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zestawienia dwóch zdjęć w celu ich porównania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243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9C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A992F8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32B1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84A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kryterium oceny do znamienia (łagodne, podejrzane, do wycięcia) oraz filtrowanie bazy zdjęć według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2823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652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D966CD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282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3FA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Moduł porównywania obrazów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wcześniejszych wizyt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C6B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8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1C19E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911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9AB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przypisania dowolnej ilości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do każdej zmiany oznaczonej numerem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07E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870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7802A6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023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CF6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zaawansowanego wyszukiwania znamion/przypadków/chorób skórnych według wybranego kryterium np. lokalizacja, diagnoza, data wykonania badania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3B1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23B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D17079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769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FE7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Funkcja screening - możliwość wykonania szybkiego badania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struktur na skórze pacjenta, bez konieczności zakładania karty pacjenta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D84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90C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06552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423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E6D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zdjęć kontrolnych - nałożenie cienia zdjęcia z pierwszej wizyty na podgląd „na żywo" pacjenta podczas wizyty kontrolnej, w celu uzyskania powtarzalnych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A74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8BE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C452CB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1F3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FB36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importu zdjęć do programu z zewnętrznych nośników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5CD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D60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8860A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83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648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eksportu zdjęć w różnych formatach: JPEG, BMP, GIF, PNG, TIFF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8D91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D25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7A43E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7D68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6C2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kreatora raportów z komentarzami tekstowymi oraz raportów z wizyt z danymi kontaktowymi szpitala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0B1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E24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800D6A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6A5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E7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wyboru warunków oświetlenia przy zdjęciach lokalizujących zmiany skórne: światło sztuczne, dzienne, neon, LED, stałe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D7B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05A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E792C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9FF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0A38" w14:textId="77777777" w:rsidR="004A4D9D" w:rsidRPr="007A03F1" w:rsidRDefault="004A4D9D" w:rsidP="004A4D9D">
            <w:pPr>
              <w:spacing w:after="160" w:line="240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nałożenia dwóch zdjęć tego samego znamienia na siebie w celu pokazania zmian zachodzących w czasie, poprzez regulację przezroczystości zdjęć.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DC5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A35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5D99F2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5A2E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56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umożliwiające tworzenie powtarzalnych, standaryzowanych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B04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D4F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B097210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A2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F761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11FC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3F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185A48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A6A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4284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05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7BC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E866033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345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4361" w14:textId="7F0F97A4" w:rsidR="004A4D9D" w:rsidRPr="007A03F1" w:rsidRDefault="004A4D9D" w:rsidP="004A4D9D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Certyfikat CE lub Deklaracja Zgodności –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9C2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768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5BA829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7D1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CA46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DC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139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B99A383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3FEA660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DAA483C" w14:textId="77777777" w:rsidR="00262C43" w:rsidRPr="0094288C" w:rsidRDefault="00262C43" w:rsidP="00262C43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262C43">
        <w:rPr>
          <w:rFonts w:ascii="Garamond" w:hAnsi="Garamond"/>
          <w:kern w:val="0"/>
          <w:sz w:val="20"/>
          <w:szCs w:val="20"/>
        </w:rPr>
        <w:t>II</w:t>
      </w:r>
      <w:r w:rsidRPr="0094288C">
        <w:rPr>
          <w:rFonts w:ascii="Garamond" w:hAnsi="Garamond"/>
          <w:kern w:val="0"/>
          <w:sz w:val="20"/>
          <w:szCs w:val="20"/>
        </w:rPr>
        <w:t xml:space="preserve">.   OPIS PRZEDMIOTU ZAMÓWIENIA -ZESTAWIENIE WARUNKÓW GRANICZNYCH GWARANCJI </w:t>
      </w:r>
    </w:p>
    <w:tbl>
      <w:tblPr>
        <w:tblW w:w="10440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6"/>
        <w:gridCol w:w="1842"/>
        <w:gridCol w:w="4111"/>
      </w:tblGrid>
      <w:tr w:rsidR="007A03F1" w:rsidRPr="0094288C" w14:paraId="223C8DF9" w14:textId="77777777" w:rsidTr="00262C43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8A1E6C2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3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1E8CD2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D0D472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16F8E77" w14:textId="77777777" w:rsidR="00262C43" w:rsidRPr="0094288C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B94945" w14:textId="77777777" w:rsidR="00262C43" w:rsidRPr="0094288C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7A03F1" w:rsidRPr="0094288C" w14:paraId="2534C16E" w14:textId="77777777" w:rsidTr="00262C43">
        <w:trPr>
          <w:cantSplit/>
        </w:trPr>
        <w:tc>
          <w:tcPr>
            <w:tcW w:w="44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81F3BE3" w14:textId="77777777" w:rsidR="00262C43" w:rsidRPr="0094288C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149304F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CF0D0E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301F0D6F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6FA6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13993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A96C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792A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94288C" w14:paraId="0BCD4EF7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389C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97FB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53D3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7EC0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94288C" w14:paraId="1E67D538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B0A95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E073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color w:val="C00000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73FC9250" w14:textId="5828A869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color w:val="C00000"/>
                <w:kern w:val="0"/>
                <w:sz w:val="20"/>
                <w:szCs w:val="20"/>
              </w:rPr>
              <w:t>Wykonawca zapewni urządzenie zastępcze</w:t>
            </w:r>
            <w:r w:rsidR="0094288C" w:rsidRPr="0094288C">
              <w:rPr>
                <w:rFonts w:ascii="Garamond" w:hAnsi="Garamond"/>
                <w:color w:val="C00000"/>
                <w:kern w:val="0"/>
                <w:sz w:val="20"/>
                <w:szCs w:val="20"/>
              </w:rPr>
              <w:t xml:space="preserve"> (</w:t>
            </w:r>
            <w:r w:rsidR="0094288C" w:rsidRPr="0094288C">
              <w:rPr>
                <w:rFonts w:ascii="Garamond" w:hAnsi="Garamond"/>
                <w:color w:val="C00000"/>
                <w:sz w:val="20"/>
                <w:szCs w:val="20"/>
              </w:rPr>
              <w:t>w przypadku naprawy, która wynosi powyżej 7 dni roboczych</w:t>
            </w:r>
            <w:r w:rsidR="0094288C" w:rsidRPr="0094288C">
              <w:rPr>
                <w:rFonts w:ascii="Garamond" w:hAnsi="Garamond"/>
                <w:color w:val="C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EE8A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F821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</w:p>
        </w:tc>
      </w:tr>
      <w:tr w:rsidR="007A03F1" w:rsidRPr="0094288C" w14:paraId="570C9983" w14:textId="77777777" w:rsidTr="00262C43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86E9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9A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3733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8DD2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6EE603F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29E8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71AA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4C10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02B0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94288C" w14:paraId="3C6D9C2C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CF09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D37A6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20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0CC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7A03F1" w:rsidRPr="0094288C" w14:paraId="58B891B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2A8F" w14:textId="77777777" w:rsidR="00262C43" w:rsidRPr="0094288C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6A35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0FF5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EB31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582091A4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B9F371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BCFC1B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5BB4EA6C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48027C0" w14:textId="77777777" w:rsidR="00262C43" w:rsidRPr="0094288C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381F585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00A350B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1BDB" w14:textId="77777777" w:rsidR="00262C43" w:rsidRPr="0094288C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C9A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color w:val="C00000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ED4D" w14:textId="46E8E476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  <w:t xml:space="preserve">min. </w:t>
            </w:r>
            <w:r w:rsidR="0094288C" w:rsidRPr="0094288C"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  <w:t>5</w:t>
            </w:r>
            <w:r w:rsidRPr="0094288C">
              <w:rPr>
                <w:rFonts w:ascii="Garamond" w:hAnsi="Garamond"/>
                <w:b/>
                <w:color w:val="C00000"/>
                <w:kern w:val="0"/>
                <w:sz w:val="20"/>
                <w:szCs w:val="20"/>
              </w:rPr>
              <w:t xml:space="preserve"> lat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787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color w:val="C00000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color w:val="C00000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94288C" w14:paraId="57B39DC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1E88" w14:textId="77777777" w:rsidR="00262C43" w:rsidRPr="0094288C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FFE7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249B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552E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94288C" w14:paraId="6D11F0C8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B900" w14:textId="77777777" w:rsidR="00262C43" w:rsidRPr="0094288C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FE34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FC7D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1AF4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7A03F1" w:rsidRPr="0094288C" w14:paraId="66F368D2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44F294E" w14:textId="77777777" w:rsidR="00262C43" w:rsidRPr="0094288C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BF090E4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697D392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3302" w14:textId="77777777" w:rsidR="00262C43" w:rsidRPr="0094288C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8ABA" w14:textId="77777777" w:rsidR="00262C43" w:rsidRPr="0094288C" w:rsidRDefault="00262C43" w:rsidP="00262C43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C17C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98F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94288C" w14:paraId="49EF93D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693" w14:textId="77777777" w:rsidR="00262C43" w:rsidRPr="0094288C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789E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A2D7A" w14:textId="77777777" w:rsidR="00262C43" w:rsidRPr="0094288C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056" w14:textId="77777777" w:rsidR="00262C43" w:rsidRPr="0094288C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94288C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D33F77D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5E192F2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43EB8F7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888CA8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D974B0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BC32EB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E971F29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978E489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C4D3558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274F2DE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36670E3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CAF9252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CDDBC0C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B997B19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900A46B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8F445AD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4448AA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87B2696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F74331A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931C6B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E8C7DC1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566AA9F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D301FFE" w14:textId="77777777" w:rsidR="00490F12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F16F646" w14:textId="77777777" w:rsidR="00490F12" w:rsidRPr="007A03F1" w:rsidRDefault="00490F1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7A03F1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lastRenderedPageBreak/>
        <w:t xml:space="preserve">Załącznik nr 2 do SWZ - </w:t>
      </w:r>
      <w:r w:rsidR="00FE76CB" w:rsidRPr="007A03F1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7A03F1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7A03F1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7A03F1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7A03F1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1DB48C19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7A03F1">
        <w:rPr>
          <w:rFonts w:ascii="Garamond" w:hAnsi="Garamond"/>
          <w:b/>
          <w:sz w:val="20"/>
          <w:szCs w:val="20"/>
        </w:rPr>
        <w:t xml:space="preserve">dostawę </w:t>
      </w:r>
      <w:r w:rsidR="006807E4" w:rsidRPr="007A03F1">
        <w:rPr>
          <w:rFonts w:ascii="Garamond" w:hAnsi="Garamond"/>
          <w:b/>
          <w:sz w:val="20"/>
          <w:szCs w:val="20"/>
        </w:rPr>
        <w:t xml:space="preserve">sprzętu medycznego </w:t>
      </w:r>
      <w:r w:rsidR="006E01EC" w:rsidRPr="007A03F1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65FA05FF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numerze referencyjnym </w:t>
      </w:r>
      <w:r w:rsidR="00262C43" w:rsidRPr="007A03F1">
        <w:rPr>
          <w:rFonts w:ascii="Garamond" w:hAnsi="Garamond" w:cs="Garamond"/>
          <w:sz w:val="20"/>
          <w:szCs w:val="20"/>
        </w:rPr>
        <w:t>4</w:t>
      </w:r>
      <w:r w:rsidR="00C6656E">
        <w:rPr>
          <w:rFonts w:ascii="Garamond" w:hAnsi="Garamond" w:cs="Garamond"/>
          <w:sz w:val="20"/>
          <w:szCs w:val="20"/>
        </w:rPr>
        <w:t>9</w:t>
      </w:r>
      <w:r w:rsidR="005A542B" w:rsidRPr="007A03F1">
        <w:rPr>
          <w:rFonts w:ascii="Garamond" w:hAnsi="Garamond" w:cs="Garamond"/>
          <w:sz w:val="20"/>
          <w:szCs w:val="20"/>
        </w:rPr>
        <w:t>/ZP/202</w:t>
      </w:r>
      <w:r w:rsidR="00147E37" w:rsidRPr="007A03F1">
        <w:rPr>
          <w:rFonts w:ascii="Garamond" w:hAnsi="Garamond" w:cs="Garamond"/>
          <w:sz w:val="20"/>
          <w:szCs w:val="20"/>
        </w:rPr>
        <w:t>3</w:t>
      </w:r>
      <w:r w:rsidRPr="007A03F1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7A03F1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7A03F1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7A03F1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7A03F1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7A03F1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4" w:name="_Hlk120895110"/>
    </w:p>
    <w:bookmarkEnd w:id="4"/>
    <w:p w14:paraId="469277DF" w14:textId="77777777" w:rsidR="00562E3F" w:rsidRPr="007A03F1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7A03F1">
        <w:rPr>
          <w:rFonts w:ascii="Garamond" w:hAnsi="Garamond" w:cs="Garamond"/>
          <w:sz w:val="20"/>
          <w:szCs w:val="20"/>
        </w:rPr>
        <w:t>j.m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7A03F1">
        <w:rPr>
          <w:rFonts w:ascii="Garamond" w:hAnsi="Garamond" w:cs="Garamond"/>
          <w:sz w:val="20"/>
          <w:szCs w:val="20"/>
        </w:rPr>
        <w:t>np</w:t>
      </w:r>
      <w:r w:rsidRPr="007A03F1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7A03F1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7A03F1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25594EB0" w14:textId="08DB080A" w:rsidR="0006310D" w:rsidRPr="007A03F1" w:rsidRDefault="0006310D" w:rsidP="0006310D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lastRenderedPageBreak/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1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7A03F1" w:rsidRPr="007A03F1" w14:paraId="011FAC68" w14:textId="77777777" w:rsidTr="00BD6D6D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6D8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72F211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532A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F2C35B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B36D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34143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9376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E0F2C8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3CE9F1F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588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3F2A74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529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B0982B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474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E5F641B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0AF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01978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1288DC95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BD6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DF743B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407AC4A4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8CD0" w14:textId="5C5E4D79" w:rsidR="0006310D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b/>
                <w:bCs/>
                <w:sz w:val="20"/>
                <w:szCs w:val="20"/>
              </w:rPr>
              <w:t xml:space="preserve">ANALIZATOR ACT </w:t>
            </w:r>
            <w:r w:rsidR="0006310D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DB1D" w14:textId="282F1810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88F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D2EE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E09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921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4DA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7C3A1641" w14:textId="77777777" w:rsidTr="003D482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79FC" w14:textId="4A0F4D0D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7B90" w14:textId="50DC297A" w:rsidR="00933E8B" w:rsidRPr="007A03F1" w:rsidRDefault="00933E8B" w:rsidP="00933E8B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sz w:val="20"/>
                <w:szCs w:val="20"/>
              </w:rPr>
              <w:t xml:space="preserve">Materiały eksploatacyjne do analizatora </w:t>
            </w:r>
            <w:r w:rsidR="00262C43" w:rsidRPr="007A03F1">
              <w:rPr>
                <w:rFonts w:ascii="Garamond" w:hAnsi="Garamond"/>
                <w:b/>
                <w:bCs/>
                <w:sz w:val="20"/>
                <w:szCs w:val="20"/>
              </w:rPr>
              <w:t>ACT</w:t>
            </w:r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 – 1 </w:t>
            </w:r>
            <w:proofErr w:type="spellStart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>kpl</w:t>
            </w:r>
            <w:proofErr w:type="spellEnd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933E8B" w:rsidRPr="007A03F1" w14:paraId="31101199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C96D3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C75C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37E4CE1E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49313DD" w14:textId="5FC4297E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7C3D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72A076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8809A1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6395E1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3DC20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7E97EA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DD7DED" w14:textId="07471B48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596DDEC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40F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4B8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0636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922FB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B719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933E8B" w:rsidRPr="007A03F1" w14:paraId="57F220A6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BC6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BA9B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287C7DC3" w14:textId="77777777" w:rsidR="00933E8B" w:rsidRPr="007A03F1" w:rsidRDefault="00933E8B" w:rsidP="00933E8B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0EAD9648" w14:textId="4AF1772F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54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3E745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57842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E7FC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2011AE9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F587A1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665B2EB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8DC57A" w14:textId="77777777" w:rsidR="00933E8B" w:rsidRPr="007A03F1" w:rsidRDefault="00933E8B" w:rsidP="00933E8B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346AEEB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5DDC5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93E0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D2E4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387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EE12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2679E66F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FC99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4376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225E37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93ADF7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6858185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AC6C34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1F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F8AF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F7CB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3310CC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D8A08F7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22E916E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92D6031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386C100" w14:textId="2105AFA1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Wartość netto .................................... zł, słownie: ..............................................................................................;</w:t>
      </w:r>
    </w:p>
    <w:p w14:paraId="03A6EB9B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A93B2D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500B15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1C60762" w14:textId="0624E81D" w:rsidR="0006310D" w:rsidRPr="007A03F1" w:rsidRDefault="0006310D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5E39AB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AE95F40" w14:textId="77777777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E30216A" w14:textId="122E7273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termin ważności na materiały eksploatacyjne - zgodnie z postanowieniami załącznika nr 1 w tym zakresie</w:t>
      </w:r>
    </w:p>
    <w:p w14:paraId="551623E0" w14:textId="77777777" w:rsidR="006807E4" w:rsidRPr="007A03F1" w:rsidRDefault="006807E4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D6B2A28" w14:textId="74B38359" w:rsidR="007679D6" w:rsidRPr="007A03F1" w:rsidRDefault="007679D6" w:rsidP="007679D6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2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335"/>
        <w:gridCol w:w="1047"/>
        <w:gridCol w:w="993"/>
        <w:gridCol w:w="1078"/>
        <w:gridCol w:w="964"/>
        <w:gridCol w:w="1138"/>
        <w:gridCol w:w="2444"/>
      </w:tblGrid>
      <w:tr w:rsidR="007A03F1" w:rsidRPr="007A03F1" w14:paraId="3AC20281" w14:textId="77777777" w:rsidTr="00391CF4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1BF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5DD77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142B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8888BDD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79BF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4CD73C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2F2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18653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22AE1BC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E35B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78EFC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775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D561A7A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3F0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66B22E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4915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D6713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63F7B0D3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D93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270DD6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34A86D5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8D26" w14:textId="6466DC78" w:rsidR="007679D6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proofErr w:type="spellStart"/>
            <w:r w:rsidRPr="007A03F1">
              <w:rPr>
                <w:b/>
                <w:bCs/>
                <w:sz w:val="22"/>
                <w:szCs w:val="22"/>
              </w:rPr>
              <w:t>Wideodermatoskop</w:t>
            </w:r>
            <w:proofErr w:type="spellEnd"/>
            <w:r w:rsidRPr="007A03F1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="007679D6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9058" w14:textId="7CF5801C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59E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0BB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D5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E4B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2AF4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4E19DEAF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4D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C61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56EDDC3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3E678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161F8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2DC4391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DFE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664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BFA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7602378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302616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D60348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ECC76D7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4F7CE60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1B52286" w14:textId="4081E81D" w:rsidR="007679D6" w:rsidRDefault="007679D6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932A4E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30DA953A" w14:textId="77777777" w:rsidR="00FD280E" w:rsidRPr="007A03F1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7A03F1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7A03F1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7A03F1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</w:t>
      </w:r>
      <w:r w:rsidRPr="007A03F1">
        <w:rPr>
          <w:rFonts w:ascii="Garamond" w:hAnsi="Garamond"/>
          <w:kern w:val="2"/>
          <w:sz w:val="20"/>
          <w:szCs w:val="20"/>
        </w:rPr>
        <w:lastRenderedPageBreak/>
        <w:t>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7A03F1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7A03F1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7A03F1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7A03F1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7A03F1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7A03F1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7A03F1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7A03F1">
        <w:rPr>
          <w:rFonts w:ascii="Garamond" w:hAnsi="Garamond" w:cs="Garamond"/>
          <w:b/>
          <w:bCs/>
          <w:sz w:val="20"/>
          <w:szCs w:val="20"/>
        </w:rPr>
        <w:t>w oryginale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5" w:name="page23"/>
      <w:bookmarkEnd w:id="5"/>
      <w:r w:rsidRPr="007A03F1">
        <w:rPr>
          <w:rFonts w:ascii="Garamond" w:hAnsi="Garamond" w:cs="Garamond"/>
          <w:sz w:val="20"/>
          <w:szCs w:val="20"/>
        </w:rPr>
        <w:t>**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 wybór oferty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7A03F1">
        <w:rPr>
          <w:rFonts w:ascii="Garamond" w:hAnsi="Garamond" w:cs="Garamond"/>
          <w:sz w:val="20"/>
          <w:szCs w:val="20"/>
        </w:rPr>
        <w:t>do powstania u zamawiającego obowiązku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3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7A03F1">
        <w:rPr>
          <w:rFonts w:ascii="Garamond" w:hAnsi="Garamond" w:cs="Garamond"/>
          <w:b/>
          <w:bCs/>
          <w:sz w:val="20"/>
          <w:szCs w:val="20"/>
        </w:rPr>
        <w:t>zawiera</w:t>
      </w:r>
      <w:r w:rsidRPr="007A03F1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7A03F1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7A03F1">
        <w:rPr>
          <w:rFonts w:ascii="Garamond" w:hAnsi="Garamond" w:cs="Arial"/>
          <w:b/>
          <w:bCs/>
          <w:sz w:val="20"/>
          <w:szCs w:val="20"/>
        </w:rPr>
        <w:t>e-mail</w:t>
      </w:r>
      <w:r w:rsidRPr="007A03F1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7A03F1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7A03F1">
        <w:rPr>
          <w:rFonts w:ascii="Garamond" w:hAnsi="Garamond" w:cs="Arial"/>
          <w:b/>
          <w:bCs/>
          <w:sz w:val="20"/>
          <w:szCs w:val="20"/>
        </w:rPr>
        <w:t>f</w:t>
      </w:r>
      <w:r w:rsidRPr="007A03F1">
        <w:rPr>
          <w:rFonts w:ascii="Garamond" w:hAnsi="Garamond" w:cs="Arial"/>
          <w:b/>
          <w:bCs/>
          <w:sz w:val="20"/>
          <w:szCs w:val="20"/>
        </w:rPr>
        <w:t>aks.</w:t>
      </w:r>
      <w:r w:rsidRPr="007A03F1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</w:t>
      </w:r>
      <w:r w:rsidR="00FE1064" w:rsidRPr="007A03F1">
        <w:rPr>
          <w:rFonts w:ascii="Garamond" w:hAnsi="Garamond" w:cs="Garamond"/>
          <w:sz w:val="20"/>
          <w:szCs w:val="20"/>
        </w:rPr>
        <w:t>5</w:t>
      </w:r>
      <w:r w:rsidRPr="007A03F1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1</w:t>
      </w:r>
      <w:r w:rsidR="00FE1064" w:rsidRPr="007A03F1">
        <w:rPr>
          <w:rFonts w:ascii="Garamond" w:hAnsi="Garamond"/>
          <w:sz w:val="20"/>
          <w:szCs w:val="20"/>
        </w:rPr>
        <w:t>6</w:t>
      </w:r>
      <w:r w:rsidRPr="007A03F1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1</w:t>
      </w:r>
      <w:r w:rsidR="00FE1064" w:rsidRPr="007A03F1">
        <w:rPr>
          <w:rFonts w:ascii="Garamond" w:hAnsi="Garamond" w:cs="Arial"/>
          <w:sz w:val="20"/>
          <w:szCs w:val="20"/>
        </w:rPr>
        <w:t>7</w:t>
      </w:r>
      <w:r w:rsidRPr="007A03F1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7A03F1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7A03F1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7A03F1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7A03F1">
              <w:rPr>
                <w:rFonts w:ascii="Garamond" w:hAnsi="Garamond" w:cs="Garamond"/>
                <w:sz w:val="20"/>
                <w:szCs w:val="20"/>
              </w:rPr>
              <w:t>2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7A03F1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7A03F1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7A03F1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59FF93F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 xml:space="preserve">sprawa : 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 dostawy</w:t>
      </w:r>
      <w:r w:rsidRPr="007A03F1">
        <w:rPr>
          <w:rFonts w:ascii="Garamond" w:hAnsi="Garamond"/>
          <w:b/>
          <w:sz w:val="20"/>
          <w:szCs w:val="20"/>
        </w:rPr>
        <w:t xml:space="preserve"> sprzętu medycznego na potrzeby 5 WSZK w Krakowie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262C43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Oświadczam</w:t>
      </w:r>
      <w:r w:rsidRPr="007A03F1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7A03F1" w:rsidRDefault="006E01EC">
      <w:pPr>
        <w:pStyle w:val="Standard"/>
        <w:numPr>
          <w:ilvl w:val="0"/>
          <w:numId w:val="121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7A03F1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26"/>
      <w:bookmarkEnd w:id="6"/>
      <w:r w:rsidRPr="007A03F1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na podstawie </w:t>
      </w:r>
      <w:r w:rsidRPr="007A03F1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61511F4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028C3E7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F02CB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7A03F1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7A03F1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7A03F1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511E008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706229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168D60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7" w:name="page27"/>
      <w:bookmarkEnd w:id="7"/>
      <w:r w:rsidRPr="007A03F1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7A03F1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7A03F1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7A03F1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7DE719E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5DA0445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37E29206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A08CA8C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E4F129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7A03F1">
        <w:rPr>
          <w:rFonts w:ascii="Garamond" w:hAnsi="Garamond"/>
          <w:sz w:val="20"/>
          <w:szCs w:val="20"/>
        </w:rPr>
        <w:t>rt. 108 ust. 1 pkt 1, 2 i 5 lub art. 109 ust. 1 pkt 2-5 i 7-10</w:t>
      </w:r>
      <w:r w:rsidRPr="007A03F1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7A03F1">
        <w:rPr>
          <w:rFonts w:ascii="Garamond" w:hAnsi="Garamond"/>
          <w:i/>
          <w:sz w:val="20"/>
          <w:szCs w:val="20"/>
        </w:rPr>
        <w:t>przesłanki:</w:t>
      </w:r>
      <w:r w:rsidRPr="007A03F1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7A03F1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………………………………………………………………………………………………</w:t>
      </w:r>
    </w:p>
    <w:p w14:paraId="294D5228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16558873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6054E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………., dnia ……… r.</w:t>
      </w:r>
    </w:p>
    <w:p w14:paraId="0CA70E4C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0F3C9D67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36F3DF4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63A801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D50C752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EFB943E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3F6049B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F7DE78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F1E9343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0439F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A7DF2E7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D7F8291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979424F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130E16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0C450E8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252F77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895A770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3B48D4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F014437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93AF48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3D160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8F0158F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E7D6449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895718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251C9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995BF4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D3188A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360426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5D3FFD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422627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0E4AB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5F79CF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4DE5D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C2602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6FE57A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2F78974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74835BA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2FD322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26E0D9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5E8824B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516ACC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B0FC90E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7A03F1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7A03F1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 prowadzonego w trybie przetargu nieograniczonego, a także wyborem oferty Sprzedającego jako najkorzystniejszej, Strony postanowiły, co następuje:</w:t>
      </w:r>
    </w:p>
    <w:p w14:paraId="047288CC" w14:textId="77777777" w:rsidR="004448A2" w:rsidRPr="007A03F1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691254CF" w14:textId="7CED526B" w:rsidR="005D18CE" w:rsidRPr="007A03F1" w:rsidRDefault="005D18CE" w:rsidP="006E01EC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C67E91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>dostawa sprzętu medycznego</w:t>
      </w:r>
      <w:r w:rsidR="00ED0EB5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 </w:t>
      </w:r>
      <w:r w:rsidR="006E01EC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na potrzeby 5 WSZK w Krakowie </w:t>
      </w:r>
      <w:r w:rsidRPr="007A03F1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7A03F1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62BE6F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7A03F1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7A03F1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</w:t>
      </w:r>
      <w:r w:rsidR="00BF2118" w:rsidRPr="007A03F1">
        <w:rPr>
          <w:rFonts w:ascii="Garamond" w:hAnsi="Garamond" w:cs="Garamond"/>
          <w:kern w:val="2"/>
          <w:sz w:val="20"/>
          <w:szCs w:val="20"/>
        </w:rPr>
        <w:t xml:space="preserve">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.</w:t>
      </w:r>
    </w:p>
    <w:p w14:paraId="7F328EDB" w14:textId="1F8EF403" w:rsidR="005D18CE" w:rsidRPr="007A03F1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7A03F1" w:rsidRDefault="00CD6ACD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6535958"/>
      <w:r w:rsidRPr="007A03F1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8"/>
    <w:p w14:paraId="6DA6DB34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Płatność, o której mowa w ust. 2 niniejszego paragrafu zostanie dokonana przelewem na rachunek Sprzedającego wskazany na fakturze.</w:t>
      </w:r>
    </w:p>
    <w:p w14:paraId="35343D8C" w14:textId="77777777" w:rsidR="005D18CE" w:rsidRPr="007A03F1" w:rsidRDefault="004448A2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  <w:r w:rsidR="00D7141E" w:rsidRPr="007A03F1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7D1FB628" w:rsidR="005948A7" w:rsidRPr="007A03F1" w:rsidRDefault="005948A7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6E01EC" w:rsidRPr="007A03F1">
        <w:rPr>
          <w:rFonts w:ascii="Garamond" w:eastAsia="Garamond" w:hAnsi="Garamond" w:cs="Garamond"/>
          <w:b/>
          <w:sz w:val="20"/>
          <w:szCs w:val="20"/>
        </w:rPr>
        <w:t>4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</w:t>
      </w:r>
      <w:r w:rsidR="0049243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 xml:space="preserve">nr </w:t>
      </w:r>
      <w:r w:rsidR="006E01E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>1</w:t>
      </w:r>
      <w:r w:rsidR="0049243C" w:rsidRPr="007A03F1">
        <w:rPr>
          <w:rFonts w:ascii="Garamond" w:hAnsi="Garamond"/>
          <w:kern w:val="2"/>
          <w:sz w:val="20"/>
          <w:szCs w:val="20"/>
        </w:rPr>
        <w:t xml:space="preserve">,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zamówienie realizowane będzie przez okres odpowiednio 12 miesięcy od dnia podpisania umowy - </w:t>
      </w:r>
      <w:r w:rsidRPr="007A03F1">
        <w:rPr>
          <w:rFonts w:ascii="Garamond" w:hAnsi="Garamond" w:cs="Garamond"/>
          <w:sz w:val="20"/>
          <w:szCs w:val="20"/>
        </w:rPr>
        <w:t xml:space="preserve">realizowane </w:t>
      </w:r>
      <w:r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Pr="007A03F1">
        <w:rPr>
          <w:rFonts w:ascii="Garamond" w:hAnsi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Niewykorzystanie materiałów </w:t>
      </w:r>
      <w:proofErr w:type="spellStart"/>
      <w:r w:rsidRPr="007A03F1">
        <w:rPr>
          <w:rFonts w:ascii="Garamond" w:hAnsi="Garamond" w:cs="Garamond"/>
          <w:sz w:val="20"/>
          <w:szCs w:val="20"/>
        </w:rPr>
        <w:t>eksploatacycnych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przez Kupującego do 50% łącznej wartości nie wymaga podania przyczyn i nie stanowi podstawy jego odpowiedzialności z tytułu niewykonania lub nienależytego wykonania umowy.</w:t>
      </w:r>
    </w:p>
    <w:p w14:paraId="58899D1C" w14:textId="1E8A8024" w:rsidR="00D7141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7A03F1" w:rsidRDefault="00077518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1.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 oraz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nia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7A03F1" w:rsidRDefault="00010C76">
      <w:pPr>
        <w:numPr>
          <w:ilvl w:val="3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lastRenderedPageBreak/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7A03F1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58F4C088" w14:textId="77777777" w:rsidR="00C75223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3.</w:t>
      </w:r>
      <w:r w:rsidRPr="007A03F1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7A03F1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77777777" w:rsidR="005D18CE" w:rsidRPr="007A03F1" w:rsidRDefault="005D18CE" w:rsidP="00BC74F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7A03F1">
        <w:rPr>
          <w:rFonts w:ascii="Garamond" w:hAnsi="Garamond" w:cs="Garamond"/>
          <w:kern w:val="2"/>
          <w:sz w:val="20"/>
          <w:szCs w:val="20"/>
        </w:rPr>
        <w:t>S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tronami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wymaga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ochron</w:t>
      </w:r>
      <w:r w:rsidRPr="007A03F1">
        <w:rPr>
          <w:rFonts w:ascii="Garamond" w:hAnsi="Garamond" w:cs="Garamond"/>
          <w:kern w:val="2"/>
          <w:sz w:val="20"/>
          <w:szCs w:val="20"/>
        </w:rPr>
        <w:t>y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innych zmian korzystnych dla Kupującego, w tym polegających na zamianie elementów zamówienia na elementy o lepszych lub/i odpowiedniejszych parametrach technicznych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202E91CE" w14:textId="77777777" w:rsidR="005D18CE" w:rsidRPr="007A03F1" w:rsidRDefault="005D18CE">
      <w:pPr>
        <w:numPr>
          <w:ilvl w:val="0"/>
          <w:numId w:val="111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7A03F1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7A03F1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7A03F1" w:rsidRDefault="005D18CE">
      <w:pPr>
        <w:numPr>
          <w:ilvl w:val="1"/>
          <w:numId w:val="105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7A03F1" w:rsidRDefault="00B52E6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0899837"/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9"/>
    </w:p>
    <w:p w14:paraId="14CCC9B0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7A03F1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7A03F1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ów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7A03F1" w:rsidRDefault="005D18CE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7A03F1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7A03F1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A7702E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lastRenderedPageBreak/>
        <w:t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7A03F1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7A03F1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14</w:t>
      </w:r>
    </w:p>
    <w:p w14:paraId="4C1583AA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605B1B51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15</w:t>
      </w:r>
    </w:p>
    <w:p w14:paraId="06A042D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3D39C9FF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16</w:t>
      </w:r>
    </w:p>
    <w:p w14:paraId="0EACD81D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7A03F1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7A03F1" w:rsidRDefault="005D18CE">
      <w:pPr>
        <w:widowControl w:val="0"/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17</w:t>
      </w:r>
    </w:p>
    <w:p w14:paraId="703AA2CA" w14:textId="77777777" w:rsidR="00CA0ED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4CB538B4" w14:textId="77777777" w:rsidR="005D18CE" w:rsidRPr="007A03F1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2D2D175E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7A03F1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Pr="007A03F1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7A03F1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7A03F1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0490F87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p w14:paraId="7C2A7ECA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CD6ACD" w:rsidRPr="007A03F1" w:rsidSect="00161B75">
      <w:headerReference w:type="default" r:id="rId16"/>
      <w:footerReference w:type="default" r:id="rId17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413C9278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262C43">
      <w:rPr>
        <w:rFonts w:ascii="Garamond" w:hAnsi="Garamond" w:cs="Garamond"/>
        <w:sz w:val="16"/>
        <w:szCs w:val="16"/>
      </w:rPr>
      <w:t>4</w:t>
    </w:r>
    <w:r w:rsidR="00C6656E">
      <w:rPr>
        <w:rFonts w:ascii="Garamond" w:hAnsi="Garamond" w:cs="Garamond"/>
        <w:sz w:val="16"/>
        <w:szCs w:val="16"/>
      </w:rPr>
      <w:t>9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62C812A5" w14:textId="77777777" w:rsidR="003F77FD" w:rsidRPr="00FD508D" w:rsidRDefault="003F77FD" w:rsidP="003F77FD">
    <w:pPr>
      <w:pStyle w:val="Nagwek10"/>
      <w:spacing w:line="276" w:lineRule="auto"/>
      <w:jc w:val="center"/>
      <w:rPr>
        <w:rFonts w:ascii="Garamond" w:hAnsi="Garamond" w:cs="Garamond"/>
        <w:sz w:val="16"/>
        <w:szCs w:val="16"/>
      </w:rPr>
    </w:pPr>
    <w:r w:rsidRPr="00FD508D">
      <w:rPr>
        <w:rFonts w:ascii="Garamond" w:hAnsi="Garamond" w:cs="Garamond"/>
        <w:sz w:val="16"/>
        <w:szCs w:val="16"/>
      </w:rPr>
      <w:t>Przetarg nieograniczony</w:t>
    </w:r>
  </w:p>
  <w:p w14:paraId="30802FD7" w14:textId="77777777" w:rsidR="003F77FD" w:rsidRDefault="003F77FD">
    <w:pPr>
      <w:pStyle w:val="Stopka"/>
      <w:jc w:val="right"/>
    </w:pP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A9DE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2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3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4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5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7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8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0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1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2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7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5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6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433F0463"/>
    <w:multiLevelType w:val="multilevel"/>
    <w:tmpl w:val="FD08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0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0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1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1" w15:restartNumberingAfterBreak="0">
    <w:nsid w:val="5D955821"/>
    <w:multiLevelType w:val="hybridMultilevel"/>
    <w:tmpl w:val="A9DE4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7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2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3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4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5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8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3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0"/>
  </w:num>
  <w:num w:numId="2" w16cid:durableId="1895847255">
    <w:abstractNumId w:val="115"/>
  </w:num>
  <w:num w:numId="3" w16cid:durableId="878202517">
    <w:abstractNumId w:val="114"/>
  </w:num>
  <w:num w:numId="4" w16cid:durableId="1866404075">
    <w:abstractNumId w:val="89"/>
  </w:num>
  <w:num w:numId="5" w16cid:durableId="1137726047">
    <w:abstractNumId w:val="87"/>
  </w:num>
  <w:num w:numId="6" w16cid:durableId="1162352218">
    <w:abstractNumId w:val="105"/>
  </w:num>
  <w:num w:numId="7" w16cid:durableId="953943434">
    <w:abstractNumId w:val="130"/>
  </w:num>
  <w:num w:numId="8" w16cid:durableId="726074170">
    <w:abstractNumId w:val="70"/>
  </w:num>
  <w:num w:numId="9" w16cid:durableId="2129742289">
    <w:abstractNumId w:val="94"/>
  </w:num>
  <w:num w:numId="10" w16cid:durableId="530651828">
    <w:abstractNumId w:val="118"/>
  </w:num>
  <w:num w:numId="11" w16cid:durableId="358049751">
    <w:abstractNumId w:val="88"/>
  </w:num>
  <w:num w:numId="12" w16cid:durableId="2090886144">
    <w:abstractNumId w:val="86"/>
  </w:num>
  <w:num w:numId="13" w16cid:durableId="834880210">
    <w:abstractNumId w:val="149"/>
  </w:num>
  <w:num w:numId="14" w16cid:durableId="570232317">
    <w:abstractNumId w:val="62"/>
  </w:num>
  <w:num w:numId="15" w16cid:durableId="1174957376">
    <w:abstractNumId w:val="109"/>
  </w:num>
  <w:num w:numId="16" w16cid:durableId="1899590615">
    <w:abstractNumId w:val="78"/>
  </w:num>
  <w:num w:numId="17" w16cid:durableId="1064642609">
    <w:abstractNumId w:val="122"/>
  </w:num>
  <w:num w:numId="18" w16cid:durableId="441650327">
    <w:abstractNumId w:val="151"/>
  </w:num>
  <w:num w:numId="19" w16cid:durableId="1013262206">
    <w:abstractNumId w:val="75"/>
  </w:num>
  <w:num w:numId="20" w16cid:durableId="1232544286">
    <w:abstractNumId w:val="68"/>
  </w:num>
  <w:num w:numId="21" w16cid:durableId="569386261">
    <w:abstractNumId w:val="140"/>
  </w:num>
  <w:num w:numId="22" w16cid:durableId="1549150886">
    <w:abstractNumId w:val="84"/>
  </w:num>
  <w:num w:numId="23" w16cid:durableId="1816753841">
    <w:abstractNumId w:val="116"/>
  </w:num>
  <w:num w:numId="24" w16cid:durableId="960914319">
    <w:abstractNumId w:val="91"/>
  </w:num>
  <w:num w:numId="25" w16cid:durableId="843789103">
    <w:abstractNumId w:val="99"/>
  </w:num>
  <w:num w:numId="26" w16cid:durableId="1464076472">
    <w:abstractNumId w:val="92"/>
  </w:num>
  <w:num w:numId="27" w16cid:durableId="799955735">
    <w:abstractNumId w:val="76"/>
  </w:num>
  <w:num w:numId="28" w16cid:durableId="1461609115">
    <w:abstractNumId w:val="96"/>
  </w:num>
  <w:num w:numId="29" w16cid:durableId="347682040">
    <w:abstractNumId w:val="102"/>
  </w:num>
  <w:num w:numId="30" w16cid:durableId="1366558294">
    <w:abstractNumId w:val="146"/>
  </w:num>
  <w:num w:numId="31" w16cid:durableId="1017194352">
    <w:abstractNumId w:val="74"/>
  </w:num>
  <w:num w:numId="32" w16cid:durableId="530610623">
    <w:abstractNumId w:val="51"/>
  </w:num>
  <w:num w:numId="33" w16cid:durableId="1921793742">
    <w:abstractNumId w:val="136"/>
  </w:num>
  <w:num w:numId="34" w16cid:durableId="679352671">
    <w:abstractNumId w:val="65"/>
  </w:num>
  <w:num w:numId="35" w16cid:durableId="2121946947">
    <w:abstractNumId w:val="141"/>
  </w:num>
  <w:num w:numId="36" w16cid:durableId="1970697570">
    <w:abstractNumId w:val="117"/>
  </w:num>
  <w:num w:numId="37" w16cid:durableId="2125034412">
    <w:abstractNumId w:val="55"/>
  </w:num>
  <w:num w:numId="38" w16cid:durableId="1466199458">
    <w:abstractNumId w:val="108"/>
  </w:num>
  <w:num w:numId="39" w16cid:durableId="643855253">
    <w:abstractNumId w:val="57"/>
  </w:num>
  <w:num w:numId="40" w16cid:durableId="2100982514">
    <w:abstractNumId w:val="126"/>
  </w:num>
  <w:num w:numId="41" w16cid:durableId="76754329">
    <w:abstractNumId w:val="103"/>
  </w:num>
  <w:num w:numId="42" w16cid:durableId="1884634816">
    <w:abstractNumId w:val="81"/>
  </w:num>
  <w:num w:numId="43" w16cid:durableId="124929550">
    <w:abstractNumId w:val="145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1"/>
  </w:num>
  <w:num w:numId="47" w16cid:durableId="1869445383">
    <w:abstractNumId w:val="111"/>
  </w:num>
  <w:num w:numId="48" w16cid:durableId="1486357253">
    <w:abstractNumId w:val="77"/>
  </w:num>
  <w:num w:numId="49" w16cid:durableId="79300800">
    <w:abstractNumId w:val="148"/>
  </w:num>
  <w:num w:numId="50" w16cid:durableId="1515414234">
    <w:abstractNumId w:val="132"/>
  </w:num>
  <w:num w:numId="51" w16cid:durableId="268204268">
    <w:abstractNumId w:val="139"/>
  </w:num>
  <w:num w:numId="52" w16cid:durableId="1459107667">
    <w:abstractNumId w:val="80"/>
  </w:num>
  <w:num w:numId="53" w16cid:durableId="382682466">
    <w:abstractNumId w:val="150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3"/>
  </w:num>
  <w:num w:numId="58" w16cid:durableId="985940449">
    <w:abstractNumId w:val="46"/>
  </w:num>
  <w:num w:numId="59" w16cid:durableId="247421509">
    <w:abstractNumId w:val="106"/>
  </w:num>
  <w:num w:numId="60" w16cid:durableId="1109547711">
    <w:abstractNumId w:val="129"/>
  </w:num>
  <w:num w:numId="61" w16cid:durableId="250820205">
    <w:abstractNumId w:val="127"/>
  </w:num>
  <w:num w:numId="62" w16cid:durableId="792790329">
    <w:abstractNumId w:val="138"/>
  </w:num>
  <w:num w:numId="63" w16cid:durableId="459567363">
    <w:abstractNumId w:val="49"/>
  </w:num>
  <w:num w:numId="64" w16cid:durableId="1662155999">
    <w:abstractNumId w:val="71"/>
  </w:num>
  <w:num w:numId="65" w16cid:durableId="1254123049">
    <w:abstractNumId w:val="128"/>
  </w:num>
  <w:num w:numId="66" w16cid:durableId="1953440126">
    <w:abstractNumId w:val="50"/>
  </w:num>
  <w:num w:numId="67" w16cid:durableId="296222908">
    <w:abstractNumId w:val="144"/>
  </w:num>
  <w:num w:numId="68" w16cid:durableId="1545216661">
    <w:abstractNumId w:val="131"/>
  </w:num>
  <w:num w:numId="69" w16cid:durableId="1527862964">
    <w:abstractNumId w:val="59"/>
  </w:num>
  <w:num w:numId="70" w16cid:durableId="1990668777">
    <w:abstractNumId w:val="125"/>
  </w:num>
  <w:num w:numId="71" w16cid:durableId="46338851">
    <w:abstractNumId w:val="123"/>
  </w:num>
  <w:num w:numId="72" w16cid:durableId="1411192936">
    <w:abstractNumId w:val="153"/>
  </w:num>
  <w:num w:numId="73" w16cid:durableId="1835992938">
    <w:abstractNumId w:val="83"/>
  </w:num>
  <w:num w:numId="74" w16cid:durableId="380793245">
    <w:abstractNumId w:val="133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4"/>
  </w:num>
  <w:num w:numId="79" w16cid:durableId="539826265">
    <w:abstractNumId w:val="97"/>
  </w:num>
  <w:num w:numId="80" w16cid:durableId="1830169258">
    <w:abstractNumId w:val="113"/>
  </w:num>
  <w:num w:numId="81" w16cid:durableId="1900942650">
    <w:abstractNumId w:val="93"/>
  </w:num>
  <w:num w:numId="82" w16cid:durableId="2119904707">
    <w:abstractNumId w:val="66"/>
  </w:num>
  <w:num w:numId="83" w16cid:durableId="1491560796">
    <w:abstractNumId w:val="120"/>
  </w:num>
  <w:num w:numId="84" w16cid:durableId="986856040">
    <w:abstractNumId w:val="137"/>
  </w:num>
  <w:num w:numId="85" w16cid:durableId="902643520">
    <w:abstractNumId w:val="95"/>
  </w:num>
  <w:num w:numId="86" w16cid:durableId="1842427720">
    <w:abstractNumId w:val="11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5"/>
  </w:num>
  <w:num w:numId="89" w16cid:durableId="498691334">
    <w:abstractNumId w:val="82"/>
  </w:num>
  <w:num w:numId="90" w16cid:durableId="1537114079">
    <w:abstractNumId w:val="152"/>
  </w:num>
  <w:num w:numId="91" w16cid:durableId="1644001704">
    <w:abstractNumId w:val="98"/>
  </w:num>
  <w:num w:numId="92" w16cid:durableId="37515267">
    <w:abstractNumId w:val="142"/>
  </w:num>
  <w:num w:numId="93" w16cid:durableId="1770467332">
    <w:abstractNumId w:val="79"/>
  </w:num>
  <w:num w:numId="94" w16cid:durableId="1459950788">
    <w:abstractNumId w:val="104"/>
  </w:num>
  <w:num w:numId="95" w16cid:durableId="1383094075">
    <w:abstractNumId w:val="52"/>
  </w:num>
  <w:num w:numId="96" w16cid:durableId="968360836">
    <w:abstractNumId w:val="119"/>
  </w:num>
  <w:num w:numId="97" w16cid:durableId="124127961">
    <w:abstractNumId w:val="58"/>
  </w:num>
  <w:num w:numId="98" w16cid:durableId="1782140731">
    <w:abstractNumId w:val="72"/>
  </w:num>
  <w:num w:numId="99" w16cid:durableId="1502965207">
    <w:abstractNumId w:val="147"/>
  </w:num>
  <w:num w:numId="100" w16cid:durableId="802231852">
    <w:abstractNumId w:val="54"/>
  </w:num>
  <w:num w:numId="101" w16cid:durableId="148184749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0"/>
  </w:num>
  <w:num w:numId="103" w16cid:durableId="192501825">
    <w:abstractNumId w:val="67"/>
  </w:num>
  <w:num w:numId="104" w16cid:durableId="261450911">
    <w:abstractNumId w:val="31"/>
  </w:num>
  <w:num w:numId="105" w16cid:durableId="1435780544">
    <w:abstractNumId w:val="32"/>
  </w:num>
  <w:num w:numId="106" w16cid:durableId="723140299">
    <w:abstractNumId w:val="35"/>
  </w:num>
  <w:num w:numId="107" w16cid:durableId="628508550">
    <w:abstractNumId w:val="36"/>
  </w:num>
  <w:num w:numId="108" w16cid:durableId="707146498">
    <w:abstractNumId w:val="37"/>
  </w:num>
  <w:num w:numId="109" w16cid:durableId="357242810">
    <w:abstractNumId w:val="38"/>
  </w:num>
  <w:num w:numId="110" w16cid:durableId="1793590251">
    <w:abstractNumId w:val="39"/>
  </w:num>
  <w:num w:numId="111" w16cid:durableId="2079667087">
    <w:abstractNumId w:val="40"/>
  </w:num>
  <w:num w:numId="112" w16cid:durableId="585578781">
    <w:abstractNumId w:val="41"/>
  </w:num>
  <w:num w:numId="113" w16cid:durableId="1520926587">
    <w:abstractNumId w:val="42"/>
  </w:num>
  <w:num w:numId="114" w16cid:durableId="1916545680">
    <w:abstractNumId w:val="43"/>
  </w:num>
  <w:num w:numId="115" w16cid:durableId="344981560">
    <w:abstractNumId w:val="45"/>
  </w:num>
  <w:num w:numId="116" w16cid:durableId="435294706">
    <w:abstractNumId w:val="107"/>
  </w:num>
  <w:num w:numId="117" w16cid:durableId="449202578">
    <w:abstractNumId w:val="85"/>
  </w:num>
  <w:num w:numId="118" w16cid:durableId="1018115081">
    <w:abstractNumId w:val="73"/>
  </w:num>
  <w:num w:numId="119" w16cid:durableId="139663586">
    <w:abstractNumId w:val="112"/>
  </w:num>
  <w:num w:numId="120" w16cid:durableId="1547596902">
    <w:abstractNumId w:val="134"/>
  </w:num>
  <w:num w:numId="121" w16cid:durableId="2105682662">
    <w:abstractNumId w:val="0"/>
    <w:lvlOverride w:ilvl="0">
      <w:startOverride w:val="2"/>
    </w:lvlOverride>
  </w:num>
  <w:num w:numId="122" w16cid:durableId="352271591">
    <w:abstractNumId w:val="90"/>
  </w:num>
  <w:num w:numId="123" w16cid:durableId="527762771">
    <w:abstractNumId w:val="3"/>
  </w:num>
  <w:num w:numId="124" w16cid:durableId="1930504564">
    <w:abstractNumId w:val="4"/>
  </w:num>
  <w:num w:numId="125" w16cid:durableId="1935361367">
    <w:abstractNumId w:val="5"/>
  </w:num>
  <w:num w:numId="126" w16cid:durableId="1672174953">
    <w:abstractNumId w:val="6"/>
  </w:num>
  <w:num w:numId="127" w16cid:durableId="1292173591">
    <w:abstractNumId w:val="69"/>
  </w:num>
  <w:num w:numId="128" w16cid:durableId="750156637">
    <w:abstractNumId w:val="12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0945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E06B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5B4A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0F12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288C"/>
    <w:rsid w:val="00944E84"/>
    <w:rsid w:val="00945242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9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8"/>
      </w:numPr>
    </w:pPr>
  </w:style>
  <w:style w:type="paragraph" w:customStyle="1" w:styleId="Akapitzlist10">
    <w:name w:val="Akapit z listą1"/>
    <w:basedOn w:val="Standard"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30/37695/D2018000198601.pdf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" TargetMode="External"/><Relationship Id="rId12" Type="http://schemas.openxmlformats.org/officeDocument/2006/relationships/hyperlink" Target="https://ezamowienia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do@5wszk.com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@5wszk.com.pl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13373</Words>
  <Characters>80240</Characters>
  <Application>Microsoft Office Word</Application>
  <DocSecurity>0</DocSecurity>
  <Lines>668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93427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5wszk06</cp:lastModifiedBy>
  <cp:revision>2</cp:revision>
  <cp:lastPrinted>2022-09-02T05:32:00Z</cp:lastPrinted>
  <dcterms:created xsi:type="dcterms:W3CDTF">2023-07-03T12:10:00Z</dcterms:created>
  <dcterms:modified xsi:type="dcterms:W3CDTF">2023-07-03T12:10:00Z</dcterms:modified>
</cp:coreProperties>
</file>