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D044E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FD044E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72AADDE1" w:rsidR="009B4FE0" w:rsidRPr="00FD044E" w:rsidRDefault="00FF3423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FD044E">
        <w:rPr>
          <w:rFonts w:ascii="Garamond" w:hAnsi="Garamond" w:cs="Garamond"/>
          <w:color w:val="C00000"/>
          <w:sz w:val="20"/>
          <w:szCs w:val="20"/>
        </w:rPr>
        <w:t>1</w:t>
      </w:r>
      <w:r w:rsidR="00FD044E" w:rsidRPr="00FD044E">
        <w:rPr>
          <w:rFonts w:ascii="Garamond" w:hAnsi="Garamond" w:cs="Garamond"/>
          <w:color w:val="C00000"/>
          <w:sz w:val="20"/>
          <w:szCs w:val="20"/>
        </w:rPr>
        <w:t>8</w:t>
      </w:r>
      <w:r w:rsidR="007A03F1" w:rsidRPr="00FD044E">
        <w:rPr>
          <w:rFonts w:ascii="Garamond" w:hAnsi="Garamond" w:cs="Garamond"/>
          <w:color w:val="C00000"/>
          <w:sz w:val="20"/>
          <w:szCs w:val="20"/>
        </w:rPr>
        <w:t>.0</w:t>
      </w:r>
      <w:r w:rsidRPr="00FD044E">
        <w:rPr>
          <w:rFonts w:ascii="Garamond" w:hAnsi="Garamond" w:cs="Garamond"/>
          <w:color w:val="C00000"/>
          <w:sz w:val="20"/>
          <w:szCs w:val="20"/>
        </w:rPr>
        <w:t>7</w:t>
      </w:r>
      <w:r w:rsidR="007A03F1" w:rsidRPr="00FD044E">
        <w:rPr>
          <w:rFonts w:ascii="Garamond" w:hAnsi="Garamond" w:cs="Garamond"/>
          <w:color w:val="C00000"/>
          <w:sz w:val="20"/>
          <w:szCs w:val="20"/>
        </w:rPr>
        <w:t>.2023</w:t>
      </w:r>
      <w:r w:rsidR="009B4FE0" w:rsidRPr="00FD044E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A4A7CA" w14:textId="4D9DAB50" w:rsidR="001D433C" w:rsidRDefault="003211B1" w:rsidP="009B4FE0">
      <w:p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hyperlink r:id="rId7" w:history="1">
        <w:r w:rsidR="001D433C" w:rsidRPr="00AD4A9A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https://ezamowienia.gov.pl/mp-client/tenders/ocds-148610-0f17d348-20d0-11ee-a60c-9ec5599dddc1</w:t>
        </w:r>
      </w:hyperlink>
    </w:p>
    <w:p w14:paraId="13E94A74" w14:textId="4B591C6F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054FE8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298393E2" w:rsidR="009B4FE0" w:rsidRPr="001D433C" w:rsidRDefault="001D433C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1D433C">
        <w:t>ocds-148610-0f17d348-20d0-11ee-a60c-9ec5599dddc1</w:t>
      </w:r>
      <w:r w:rsidRPr="001D433C">
        <w:rPr>
          <w:rFonts w:ascii="Garamond" w:hAnsi="Garamond" w:cs="Garamond"/>
          <w:sz w:val="20"/>
          <w:szCs w:val="20"/>
        </w:rPr>
        <w:t xml:space="preserve"> </w:t>
      </w:r>
      <w:r w:rsidR="009B4FE0" w:rsidRPr="00054FE8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437041BB" w:rsidR="009B4FE0" w:rsidRPr="00054FE8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b/>
          <w:sz w:val="20"/>
          <w:szCs w:val="20"/>
        </w:rPr>
        <w:t>Dostaw</w:t>
      </w:r>
      <w:r w:rsidR="00862D2D">
        <w:rPr>
          <w:rFonts w:ascii="Garamond" w:hAnsi="Garamond"/>
          <w:b/>
          <w:sz w:val="20"/>
          <w:szCs w:val="20"/>
        </w:rPr>
        <w:t>a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  <w:r w:rsidR="002E484F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FF3423" w:rsidRPr="00054FE8">
        <w:rPr>
          <w:rFonts w:ascii="Garamond" w:hAnsi="Garamond"/>
          <w:b/>
          <w:sz w:val="20"/>
          <w:szCs w:val="20"/>
        </w:rPr>
        <w:t xml:space="preserve">II </w:t>
      </w:r>
      <w:r w:rsidR="002E484F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25B3D686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095F74" w:rsidRPr="00054FE8">
        <w:rPr>
          <w:rFonts w:ascii="Garamond" w:eastAsia="Garamond" w:hAnsi="Garamond" w:cs="Garamond"/>
          <w:b/>
          <w:bCs/>
          <w:sz w:val="20"/>
          <w:szCs w:val="20"/>
        </w:rPr>
        <w:t>55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054FE8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054FE8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054FE8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054FE8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89B4DDE" w14:textId="3B08ED23" w:rsidR="001D433C" w:rsidRPr="001D433C" w:rsidRDefault="009B4FE0" w:rsidP="001D433C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>, adres strony internetowej prowadzonego postępowania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9" w:history="1">
        <w:r w:rsidR="001D433C" w:rsidRPr="001D433C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https://ezamowienia.gov.pl/mp-client/tenders/ocds-148610-0f17d348-20d0-11ee-a60c-9ec5599dddc1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CD0306A" w14:textId="77777777" w:rsidR="009B4FE0" w:rsidRPr="00054FE8" w:rsidRDefault="009B4FE0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054FE8">
        <w:rPr>
          <w:rFonts w:ascii="Garamond" w:hAnsi="Garamond"/>
          <w:sz w:val="20"/>
          <w:szCs w:val="20"/>
          <w:lang w:eastAsia="pl-PL"/>
        </w:rPr>
        <w:t>Zamawiający przewiduje możliwość składania ofert częściowych zgodnie z pakietami określonymi w załączniku nr 1 do SWZ.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489F105A" w:rsidR="009B4FE0" w:rsidRPr="00054FE8" w:rsidRDefault="009B4FE0" w:rsidP="002E484F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Przedmiotem zamówienia są dostaw</w:t>
      </w:r>
      <w:r w:rsidR="009459CD">
        <w:rPr>
          <w:rFonts w:ascii="Garamond" w:hAnsi="Garamond" w:cs="Garamond"/>
          <w:sz w:val="20"/>
          <w:szCs w:val="20"/>
        </w:rPr>
        <w:t>ę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="002E484F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2F5EA3" w:rsidRPr="00054FE8">
        <w:rPr>
          <w:rFonts w:ascii="Garamond" w:hAnsi="Garamond"/>
          <w:b/>
          <w:sz w:val="20"/>
          <w:szCs w:val="20"/>
        </w:rPr>
        <w:t xml:space="preserve">II </w:t>
      </w:r>
      <w:r w:rsidR="002E484F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054FE8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1DB8BF4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przypadku wystąpienia w SWZ lub którymkolwiek załączniku do SWZ nazw </w:t>
      </w:r>
      <w:r w:rsidRPr="00054FE8">
        <w:rPr>
          <w:rStyle w:val="markedcontent"/>
          <w:rFonts w:ascii="Garamond" w:hAnsi="Garamond"/>
          <w:sz w:val="20"/>
          <w:szCs w:val="20"/>
        </w:rPr>
        <w:t>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towarowe, normy oraz sformułowania „np.”), </w:t>
      </w:r>
      <w:r w:rsidRPr="00054FE8">
        <w:rPr>
          <w:rStyle w:val="markedcontent"/>
          <w:rFonts w:ascii="Garamond" w:hAnsi="Garamond" w:cs="Arial"/>
          <w:sz w:val="20"/>
          <w:szCs w:val="20"/>
        </w:rPr>
        <w:t>sprzęt można zastąpić równoważnym, który nie będzie gorszy niż ten wskazany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 SWZ oraz gwarantować będzie zachowanie parametrów i funkcjonalności opisanych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SWZ. </w:t>
      </w:r>
    </w:p>
    <w:p w14:paraId="538DE4C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Ewentualne występujące w SWZ nazwy 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towarowe, normy oraz sformułowania „np.”), typy i pochodzenie produktów nie są dla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wykonawcy wiążące i nie mają na celu naruszenia ustawy PZP, a jedynie doprecyzowanie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oczekiwań jakościowych, funkcjonalnych i technologicznych zamawiającego. </w:t>
      </w:r>
    </w:p>
    <w:p w14:paraId="058F4B3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Calibri" w:hAnsi="Garamond"/>
          <w:sz w:val="20"/>
          <w:szCs w:val="20"/>
          <w:lang w:eastAsia="pl-PL"/>
        </w:rPr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</w:t>
      </w:r>
      <w:r w:rsidRPr="00054FE8">
        <w:rPr>
          <w:rFonts w:ascii="Garamond" w:eastAsia="Calibri" w:hAnsi="Garamond"/>
          <w:sz w:val="20"/>
          <w:szCs w:val="20"/>
          <w:lang w:eastAsia="pl-PL"/>
        </w:rPr>
        <w:lastRenderedPageBreak/>
        <w:t>Zamawiający dopuszcza oferowanie materiałów lub urządzeń równoważnych. Materiały lub urządzenia pochodzące od konkretnych producentów określają minimalne parametry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65444B8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Wykonawca, który powołuje się na rozwiązania równoważne jest obowiązany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wykazać, że oferowany przez niego sprzęt spełnia minimalne wymagania określone przez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zamawiającego. </w:t>
      </w:r>
    </w:p>
    <w:p w14:paraId="08133545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Wszystkie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>zmiany i odstępstwa nie mogą powodować obniżenia wartości funkcjonalnych i użytkowych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sprzętu oraz nie mogą powodować zmniejszenia ich trwałości eksploatacyjnej.  </w:t>
      </w:r>
    </w:p>
    <w:p w14:paraId="63EF51C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054FE8">
        <w:rPr>
          <w:rFonts w:ascii="Garamond" w:hAnsi="Garamond"/>
          <w:sz w:val="20"/>
          <w:szCs w:val="20"/>
        </w:rPr>
        <w:t xml:space="preserve"> oferowane </w:t>
      </w:r>
      <w:r w:rsidRPr="00054FE8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6F207A6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4C05D0EF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054FE8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162D4E2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631BBBC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3A00A9E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054FE8">
        <w:rPr>
          <w:rFonts w:ascii="Garamond" w:hAnsi="Garamond"/>
          <w:sz w:val="20"/>
          <w:szCs w:val="20"/>
        </w:rPr>
        <w:t>Pzp</w:t>
      </w:r>
      <w:proofErr w:type="spellEnd"/>
      <w:r w:rsidRPr="00054FE8">
        <w:rPr>
          <w:rFonts w:ascii="Garamond" w:hAnsi="Garamond"/>
          <w:sz w:val="20"/>
          <w:szCs w:val="20"/>
        </w:rPr>
        <w:t>.</w:t>
      </w:r>
    </w:p>
    <w:p w14:paraId="4683A5A4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376556D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2DB81010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094D0B0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054FE8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>.</w:t>
      </w:r>
    </w:p>
    <w:p w14:paraId="6BAC135B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F7CC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054FE8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054FE8">
        <w:rPr>
          <w:rFonts w:ascii="Garamond" w:hAnsi="Garamond"/>
          <w:sz w:val="20"/>
          <w:szCs w:val="20"/>
          <w:lang w:eastAsia="pl-PL"/>
        </w:rPr>
        <w:t>.</w:t>
      </w:r>
    </w:p>
    <w:p w14:paraId="2712955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EF8FE09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77777777" w:rsidR="009B4FE0" w:rsidRPr="00054FE8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Pr="00054FE8">
        <w:rPr>
          <w:rFonts w:ascii="Garamond" w:eastAsia="Garamond" w:hAnsi="Garamond" w:cs="Garamond"/>
          <w:sz w:val="20"/>
          <w:szCs w:val="20"/>
        </w:rPr>
        <w:t>Zgodnie z prawem opcji: Zamawiający przewiduje skorzystanie z prawa opcji zgodnie z postanowieniami projektu umowy w tym zakresie.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</w:p>
    <w:p w14:paraId="558110A6" w14:textId="78F31DC6" w:rsidR="002F5EA3" w:rsidRPr="00054FE8" w:rsidRDefault="009B4FE0" w:rsidP="002F5EA3">
      <w:pPr>
        <w:pStyle w:val="Akapitzlist"/>
        <w:numPr>
          <w:ilvl w:val="1"/>
          <w:numId w:val="121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lastRenderedPageBreak/>
        <w:t xml:space="preserve">      </w:t>
      </w:r>
      <w:r w:rsidR="002F5EA3" w:rsidRPr="00054FE8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2F5EA3" w:rsidRPr="00054FE8">
        <w:rPr>
          <w:rStyle w:val="hgkelc"/>
          <w:rFonts w:ascii="Garamond" w:hAnsi="Garamond"/>
          <w:b/>
          <w:bCs/>
          <w:sz w:val="20"/>
          <w:szCs w:val="20"/>
        </w:rPr>
        <w:t>33100000-1</w:t>
      </w:r>
      <w:r w:rsidR="002F5EA3" w:rsidRPr="00054FE8">
        <w:rPr>
          <w:rStyle w:val="hgkelc"/>
          <w:rFonts w:ascii="Garamond" w:hAnsi="Garamond"/>
          <w:sz w:val="20"/>
          <w:szCs w:val="20"/>
        </w:rPr>
        <w:t xml:space="preserve"> Urządzenia medyczne, uzupełniające kody są zawarte w załączniku nr 1 do SWZ.</w:t>
      </w:r>
    </w:p>
    <w:p w14:paraId="4DFBDE1A" w14:textId="6310F58B" w:rsidR="002E484F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054FE8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FF3423" w:rsidRPr="00054FE8">
        <w:rPr>
          <w:rFonts w:ascii="Garamond" w:eastAsia="Garamond" w:hAnsi="Garamond" w:cs="Garamond"/>
          <w:b/>
          <w:sz w:val="20"/>
          <w:szCs w:val="20"/>
        </w:rPr>
        <w:t>12</w:t>
      </w:r>
      <w:r w:rsidR="002E484F" w:rsidRPr="00054FE8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="002E484F" w:rsidRPr="00054FE8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="002E484F" w:rsidRPr="00054FE8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nr </w:t>
      </w:r>
      <w:r w:rsidR="00FF3423" w:rsidRPr="00054FE8">
        <w:rPr>
          <w:rFonts w:ascii="Garamond" w:eastAsia="Calibri" w:hAnsi="Garamond"/>
          <w:b/>
          <w:bCs/>
          <w:sz w:val="20"/>
          <w:szCs w:val="20"/>
        </w:rPr>
        <w:t>3</w:t>
      </w:r>
      <w:r w:rsidR="002E484F" w:rsidRPr="00054FE8">
        <w:rPr>
          <w:rFonts w:ascii="Garamond" w:eastAsia="Calibri" w:hAnsi="Garamond"/>
          <w:b/>
          <w:bCs/>
          <w:sz w:val="20"/>
          <w:szCs w:val="20"/>
        </w:rPr>
        <w:t xml:space="preserve"> zamówienie realizowane będzie przez okres odpowiednio 12 miesięcy od dnia podpisania umowy - </w:t>
      </w:r>
      <w:r w:rsidR="002E484F" w:rsidRPr="00054FE8">
        <w:rPr>
          <w:rFonts w:ascii="Garamond" w:hAnsi="Garamond" w:cs="Garamond"/>
          <w:sz w:val="20"/>
          <w:szCs w:val="20"/>
        </w:rPr>
        <w:t xml:space="preserve">realizowane </w:t>
      </w:r>
      <w:r w:rsidR="002E484F" w:rsidRPr="00054FE8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="002E484F" w:rsidRPr="00054FE8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="002E484F" w:rsidRPr="00054FE8">
        <w:rPr>
          <w:rFonts w:ascii="Garamond" w:hAnsi="Garamond" w:cs="Aharoni"/>
          <w:sz w:val="20"/>
          <w:szCs w:val="20"/>
        </w:rPr>
        <w:t xml:space="preserve">od dnia złożenia zamówienia. </w:t>
      </w:r>
      <w:r w:rsidR="002E484F" w:rsidRPr="00054FE8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="002E484F" w:rsidRPr="00054FE8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="002E484F" w:rsidRPr="00054FE8">
        <w:rPr>
          <w:rFonts w:ascii="Garamond" w:hAnsi="Garamond"/>
          <w:kern w:val="2"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sz w:val="20"/>
          <w:szCs w:val="20"/>
        </w:rPr>
        <w:t>Niewykorzystanie materiałów eksploatacyjnych przez Kupującego do 50% łącznej wartości nie wymaga podania przyczyn i nie stanowi podstawy jego odpowiedzialności z tytułu niewykonania lub nienależytego wykonania umowy.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 xml:space="preserve">jeżeli przedmiotowy środek dowodowy służy potwierdzeniu zgodności z cechami lub kryteriami określonymi </w:t>
      </w:r>
      <w:proofErr w:type="spellStart"/>
      <w:r w:rsidRPr="00054FE8">
        <w:rPr>
          <w:rFonts w:ascii="Garamond" w:hAnsi="Garamond" w:cs="Arial"/>
          <w:sz w:val="20"/>
          <w:szCs w:val="20"/>
        </w:rPr>
        <w:t>wopisie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054FE8">
        <w:rPr>
          <w:rFonts w:ascii="Garamond" w:hAnsi="Garamond" w:cs="Arial"/>
          <w:sz w:val="20"/>
          <w:szCs w:val="20"/>
        </w:rPr>
        <w:t>zwnioskiem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054FE8">
        <w:rPr>
          <w:rFonts w:ascii="Garamond" w:hAnsi="Garamond" w:cs="Arial"/>
          <w:sz w:val="20"/>
          <w:szCs w:val="20"/>
        </w:rPr>
        <w:t>stępniającego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zasoby 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054FE8">
        <w:rPr>
          <w:rFonts w:ascii="Garamond" w:hAnsi="Garamond" w:cs="Arial"/>
          <w:sz w:val="20"/>
          <w:szCs w:val="20"/>
        </w:rPr>
        <w:t>niezbęd-nymi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lastRenderedPageBreak/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</w:t>
      </w:r>
      <w:r w:rsidRPr="00054FE8">
        <w:rPr>
          <w:rFonts w:ascii="Garamond" w:hAnsi="Garamond"/>
          <w:sz w:val="20"/>
          <w:szCs w:val="20"/>
        </w:rPr>
        <w:lastRenderedPageBreak/>
        <w:t xml:space="preserve">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406945CE" w:rsidR="009B4FE0" w:rsidRPr="00FD044E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D044E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054FE8" w:rsidRPr="00FD044E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FD044E" w:rsidRPr="00FD044E">
        <w:rPr>
          <w:rFonts w:ascii="Garamond" w:hAnsi="Garamond" w:cs="Arial"/>
          <w:b/>
          <w:bCs/>
          <w:color w:val="C00000"/>
          <w:sz w:val="20"/>
          <w:szCs w:val="20"/>
        </w:rPr>
        <w:t>5</w:t>
      </w:r>
      <w:r w:rsidR="00054FE8" w:rsidRPr="00FD044E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6E01EC" w:rsidRPr="00FD044E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>.2023 roku do godziny 9:00.</w:t>
      </w:r>
    </w:p>
    <w:p w14:paraId="499C7B07" w14:textId="3E46D421" w:rsidR="009B4FE0" w:rsidRPr="00FD044E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D044E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054FE8" w:rsidRPr="00FD044E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FD044E" w:rsidRPr="00FD044E">
        <w:rPr>
          <w:rFonts w:ascii="Garamond" w:hAnsi="Garamond" w:cs="Arial"/>
          <w:b/>
          <w:bCs/>
          <w:color w:val="C00000"/>
          <w:sz w:val="20"/>
          <w:szCs w:val="20"/>
        </w:rPr>
        <w:t>5</w:t>
      </w:r>
      <w:r w:rsidR="00054FE8" w:rsidRPr="00FD044E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6E01EC" w:rsidRPr="00FD044E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Pr="00FD044E">
        <w:rPr>
          <w:rFonts w:ascii="Garamond" w:hAnsi="Garamond" w:cs="Arial"/>
          <w:b/>
          <w:bCs/>
          <w:color w:val="C00000"/>
          <w:sz w:val="20"/>
          <w:szCs w:val="20"/>
        </w:rPr>
        <w:t>.2023 r., o godz. 09:30</w:t>
      </w:r>
      <w:r w:rsidRPr="00FD044E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78D10E89" w:rsidR="009B4FE0" w:rsidRPr="00FD044E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FD044E">
        <w:rPr>
          <w:rFonts w:ascii="Garamond" w:hAnsi="Garamond" w:cs="Garamond"/>
          <w:color w:val="C00000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FD044E" w:rsidRPr="00FD044E">
        <w:rPr>
          <w:rFonts w:ascii="Garamond" w:hAnsi="Garamond" w:cs="Garamond"/>
          <w:b/>
          <w:bCs/>
          <w:color w:val="C00000"/>
          <w:sz w:val="20"/>
          <w:szCs w:val="20"/>
        </w:rPr>
        <w:t>23</w:t>
      </w:r>
      <w:r w:rsidR="00054FE8" w:rsidRPr="00FD044E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Pr="00FD044E">
        <w:rPr>
          <w:rFonts w:ascii="Garamond" w:hAnsi="Garamond" w:cs="Garamond"/>
          <w:b/>
          <w:bCs/>
          <w:color w:val="C00000"/>
          <w:sz w:val="20"/>
          <w:szCs w:val="20"/>
        </w:rPr>
        <w:t>0</w:t>
      </w:r>
      <w:r w:rsidR="006E01EC" w:rsidRPr="00FD044E">
        <w:rPr>
          <w:rFonts w:ascii="Garamond" w:hAnsi="Garamond" w:cs="Garamond"/>
          <w:b/>
          <w:bCs/>
          <w:color w:val="C00000"/>
          <w:sz w:val="20"/>
          <w:szCs w:val="20"/>
        </w:rPr>
        <w:t>8</w:t>
      </w:r>
      <w:r w:rsidRPr="00FD044E">
        <w:rPr>
          <w:rFonts w:ascii="Garamond" w:hAnsi="Garamond" w:cs="Garamond"/>
          <w:b/>
          <w:bCs/>
          <w:color w:val="C00000"/>
          <w:sz w:val="20"/>
          <w:szCs w:val="20"/>
        </w:rPr>
        <w:t>.2023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77777777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7A10A7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Zgodnie z warunkami SIWZ minimalny termin gwarancji został dla poszczególnego pakietu określony w załączniku nr 1 i nr 2. Zaoferowanie niższego terminu aniżeli określony w załączniku nr 1 i nr 2 skutkować będzie odrzuceniem oferty.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,,Formularzach” - Załącznik nr 1 i nr 2 do SIWZ.</w:t>
      </w:r>
    </w:p>
    <w:p w14:paraId="6B97272C" w14:textId="77777777" w:rsidR="001E0865" w:rsidRPr="00054FE8" w:rsidRDefault="001E0865" w:rsidP="001E0865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0C6A704" w14:textId="77777777" w:rsidR="001E0865" w:rsidRPr="00054FE8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37EBC4BA" w14:textId="77777777" w:rsidR="001E0865" w:rsidRPr="00054FE8" w:rsidRDefault="001E0865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Zamawiający poprawi również inne omyłki polegające na niezgodności oferty z przedmiotową SWZ, niepowodujące </w:t>
      </w:r>
      <w:r w:rsidRPr="00054FE8">
        <w:rPr>
          <w:rFonts w:ascii="Garamond" w:hAnsi="Garamond" w:cs="Calibri"/>
          <w:sz w:val="20"/>
          <w:szCs w:val="20"/>
        </w:rPr>
        <w:lastRenderedPageBreak/>
        <w:t>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77777777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 xml:space="preserve">zestawienie wymagań  i oferowanych przedmiotów – plik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excel</w:t>
      </w:r>
      <w:proofErr w:type="spellEnd"/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DF3E7A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52E5F1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4C9540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BD6FF7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FB4D83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502D5A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236C30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323617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C2F50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E51BE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1BE1B8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F628BB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074F69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640AA2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6CAB80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903978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229E644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90C058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62EF2C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31B5C2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A0DFFF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E1D7C9F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054FE8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17910075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</w:t>
      </w:r>
      <w:r w:rsidR="009D2E1B" w:rsidRPr="00054FE8">
        <w:rPr>
          <w:rFonts w:ascii="Garamond" w:hAnsi="Garamond" w:cs="Garamond"/>
          <w:sz w:val="20"/>
          <w:szCs w:val="20"/>
        </w:rPr>
        <w:t>/OPISAĆ</w:t>
      </w:r>
      <w:r w:rsidRPr="00054FE8">
        <w:rPr>
          <w:rFonts w:ascii="Garamond" w:hAnsi="Garamond" w:cs="Garamond"/>
          <w:sz w:val="20"/>
          <w:szCs w:val="20"/>
        </w:rPr>
        <w:t xml:space="preserve">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054FE8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A4FF4D5" w14:textId="77777777" w:rsidR="00EF23B7" w:rsidRPr="00054FE8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58C64E" w14:textId="34A7E5F3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Pakiet nr 1 </w:t>
      </w:r>
    </w:p>
    <w:p w14:paraId="01BCA237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3CA7BF78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Przedmiotem zamówienia jest dostawa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lodówka medyczna 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9D2E1B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0A692DE0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32C5359" w14:textId="7D6B8D9D" w:rsidR="00054FE8" w:rsidRPr="00054FE8" w:rsidRDefault="009D2E1B" w:rsidP="00054FE8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  <w:lang w:eastAsia="pl-PL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Kod CPV – </w:t>
      </w:r>
      <w:hyperlink r:id="rId18" w:history="1">
        <w:r w:rsidRPr="009D2E1B">
          <w:rPr>
            <w:rFonts w:ascii="Garamond" w:hAnsi="Garamond"/>
            <w:b/>
            <w:bCs/>
            <w:kern w:val="0"/>
            <w:sz w:val="20"/>
            <w:szCs w:val="20"/>
            <w:shd w:val="clear" w:color="auto" w:fill="FFFFFF"/>
          </w:rPr>
          <w:t>33190000-8</w:t>
        </w:r>
      </w:hyperlink>
      <w:r w:rsidR="00054FE8" w:rsidRPr="00054FE8">
        <w:rPr>
          <w:rFonts w:ascii="Garamond" w:hAnsi="Garamond"/>
          <w:kern w:val="0"/>
          <w:sz w:val="20"/>
          <w:szCs w:val="20"/>
        </w:rPr>
        <w:t xml:space="preserve"> </w:t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fldChar w:fldCharType="begin"/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instrText>HYPERLINK "https://www.google.com/url?sa=t&amp;rct=j&amp;q=&amp;esrc=s&amp;source=web&amp;cd=&amp;cad=rja&amp;uact=8&amp;ved=2ahUKEwig1KLPxYmAAxXoCBAIHcF9A9kQFnoECBoQAQ&amp;url=https%3A%2F%2Fwww.portalzp.pl%2Fkody-cpv%2Fszczegoly%2Frozne-urzadzenia-i-produkty-medyczne-2966&amp;usg=AOvVaw2cpeksvCcT2zc5o9ScVX-a&amp;opi=89978449"</w:instrText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fldChar w:fldCharType="separate"/>
      </w:r>
      <w:r w:rsidR="00054FE8" w:rsidRPr="00054FE8">
        <w:rPr>
          <w:rFonts w:ascii="Garamond" w:hAnsi="Garamond"/>
          <w:b/>
          <w:bCs/>
          <w:kern w:val="0"/>
          <w:sz w:val="20"/>
          <w:szCs w:val="20"/>
          <w:lang w:eastAsia="pl-PL"/>
        </w:rPr>
        <w:t xml:space="preserve"> Różne urządzenia i produkty medyczne</w:t>
      </w:r>
    </w:p>
    <w:p w14:paraId="0D2C2D4C" w14:textId="46863E72" w:rsidR="00054FE8" w:rsidRPr="00054FE8" w:rsidRDefault="00054FE8" w:rsidP="00054FE8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fldChar w:fldCharType="end"/>
      </w:r>
    </w:p>
    <w:p w14:paraId="6337DD9C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713DA72D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65434CB3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61E269D5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2023</w:t>
      </w:r>
    </w:p>
    <w:p w14:paraId="4603056B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1701"/>
      </w:tblGrid>
      <w:tr w:rsidR="009D2E1B" w:rsidRPr="009D2E1B" w14:paraId="35EDDFDC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A911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9F12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484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715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6520C9E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26FB32CD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BEF6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79426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Lodówka medyczna 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</w:tr>
      <w:tr w:rsidR="009D2E1B" w:rsidRPr="009D2E1B" w14:paraId="18FA103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A76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1ED1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9D2E1B" w:rsidRPr="009D2E1B" w14:paraId="08BEDA6D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009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841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202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00F8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B3B5319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412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EF1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Pojemność 260 -300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76F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9B6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CD77A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C50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09B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Zakres temperatury min. +2 do +10°C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799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12E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106610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48F8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D3B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Drzwi przeszklone z wymienną uszczelką z mechanicznym zamkiem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36EB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4F0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F53631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778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7470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System automatycznego domykania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320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5038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28C742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2ED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CA0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odszranianie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i odparowanie kondensatu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B6D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646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1C83DE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CBD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EDF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System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przeciwzamrożeniowy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CD7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1DC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85E46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A21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081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Wymiary zewnętrzne (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szer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x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gł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x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wys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) 540x764x1994mm (±20mm)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B9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19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4A2B0C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94B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3BF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Półki wykonane z drutu powlekane tworzywem sztucznym min. 4 z możliwością regulacji położenia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61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0A6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05E3A1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4D36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F69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Korpus zewnętrzny lakierowany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80E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1C4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CE8DB99" w14:textId="77777777" w:rsidTr="009D2E1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84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6D44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Elektroniczny sterownik temperatury z cyfrowym wyświetlaczem umożliwiającym zmianę nastawy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A22B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F96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F8F81F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62D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6697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Oświetlenie wewnętrzne LED włączane przy otwarciu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CD8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4D5F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78C3E55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A97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D26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Alarm optyczny i akustyczny przekroczenia wysokiej i niskiej temperatury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B98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40C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A9F3CD9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F82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CFA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otwartych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D16B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A83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363D298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21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0AD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zabrudzonego skraplacza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DAE0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06C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9C7843E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F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890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uszkodzonego czujnika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EE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C60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C89F12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F5B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753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Otwór walidacyjny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53D6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9FB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D5B45F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106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11D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Min. 2 koła z hamulcem oraz min 2 koła bez hamulca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377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288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69EFEC3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F1C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C32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Min. 2 dodatkowe nogi do poziomowania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70C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6D2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A8BA4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472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63B2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Złącze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beznapięciowe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D91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97A1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139AA7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17E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BD4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Ekologiczny czynnik chłodniczy R290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ED0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902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54063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E6F7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7A2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Poziom głośności max. 53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E8C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215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FA3FDE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05F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5492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</w:tr>
      <w:tr w:rsidR="009D2E1B" w:rsidRPr="009D2E1B" w14:paraId="512EB7E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BBF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06C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Rejestrator temperatury, z dużym, wyraźnym wyświetlaczem LCD wskazującym:</w:t>
            </w:r>
          </w:p>
          <w:p w14:paraId="2CDB242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aktualną temperaturę na dwóch kanałach naprzemiennie</w:t>
            </w:r>
          </w:p>
          <w:p w14:paraId="6E05F62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poziom baterii</w:t>
            </w:r>
          </w:p>
          <w:p w14:paraId="75C1332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poziom zapełnienia pamięci rejestratora</w:t>
            </w:r>
          </w:p>
          <w:p w14:paraId="0FD411B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wskaźnik połączenia z serwerem</w:t>
            </w:r>
          </w:p>
          <w:p w14:paraId="55B9973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wskaźnik siły sygnału Wi-Fi</w:t>
            </w:r>
          </w:p>
          <w:p w14:paraId="4BEBEA9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Urządzenie ma posiadać przyciski sterujące:</w:t>
            </w:r>
          </w:p>
          <w:p w14:paraId="3494284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- zmianę interwału nagrywania </w:t>
            </w:r>
          </w:p>
          <w:p w14:paraId="32DA222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wysyłanie natychmiastowe danych do programu</w:t>
            </w:r>
          </w:p>
          <w:p w14:paraId="755E183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klawisz włączenia i/lub zatrzymania rejestracji danych</w:t>
            </w:r>
          </w:p>
          <w:p w14:paraId="35D52B6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-klawisz włączenie i wyłączenie zasilania</w:t>
            </w:r>
          </w:p>
          <w:p w14:paraId="4DEF452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Uchwyt na rejestrator do przyklejenia na urządzeniu chłodniczym</w:t>
            </w:r>
          </w:p>
          <w:p w14:paraId="6F3D5D4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Transmisja danych pomiarowych z rejestratora do programu po sieci LAN bezprzewodowej</w:t>
            </w:r>
          </w:p>
          <w:p w14:paraId="20308B1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Zakres pomiaru min. -60 do 150°C (±5°C)</w:t>
            </w:r>
          </w:p>
          <w:p w14:paraId="0155D06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Dokładność pomiaru ±0,3°C</w:t>
            </w:r>
          </w:p>
          <w:p w14:paraId="54288C0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Zasilanie 230V + baterie, ładowarka</w:t>
            </w:r>
          </w:p>
          <w:p w14:paraId="328FEFF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Aluminiowy blok termiczny zakładany na czujnik temperaturowy </w:t>
            </w:r>
          </w:p>
          <w:p w14:paraId="56F671E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Świadectwo wzorcowania z laboratorium akredytowanego przez PCA</w:t>
            </w:r>
          </w:p>
          <w:p w14:paraId="477BD50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Kompatybilność z posiadanym przez Zamawiającego systemem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9276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0998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DAF699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1EEC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7501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74F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EEA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A989B84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307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F0C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385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384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F17B45B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03F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4C62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obrotu i stosowania</w:t>
            </w:r>
          </w:p>
          <w:p w14:paraId="0CDB3F25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zgodnie z Ustawą o wyrobach medycznych. Certyfikat CE lub Deklaracja Zgodności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255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4019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3358D25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E68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3F8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F5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CF4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874AC10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EF9EA09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941770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             II.   OPIS PRZEDMIOTU ZAMÓWIENIA -ZESTAWIENIE WARUNKÓW GRANICZNYCH GWARANCJI </w:t>
      </w:r>
    </w:p>
    <w:tbl>
      <w:tblPr>
        <w:tblW w:w="10157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762"/>
        <w:gridCol w:w="1843"/>
        <w:gridCol w:w="1701"/>
      </w:tblGrid>
      <w:tr w:rsidR="009D2E1B" w:rsidRPr="009D2E1B" w14:paraId="01B805B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53F81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0601F28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729814D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F64D6D2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921838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307175BD" w14:textId="77777777" w:rsidTr="009D2E1B">
        <w:trPr>
          <w:cantSplit/>
        </w:trPr>
        <w:tc>
          <w:tcPr>
            <w:tcW w:w="66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BBF3FFB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062A2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E8BB37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B764658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9766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DF5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40A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334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3746BEE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7B1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08C2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A49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139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629B90A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639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D22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04E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94E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52BBB2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7AE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44B6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C96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C70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57D345A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8071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59B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E76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2D4B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C484943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F24D6D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353AE09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E1802F9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C2F7FCE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546F45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CC6FEF6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D6BB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C0B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0A5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5C6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C555BB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FD14C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D37B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188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FED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9C96109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D23E6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6F7E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8D0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B53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49851868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9C96D8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B53D0F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76C7FDB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624D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7539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BDC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A23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5F96798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BBA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510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804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A0F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0C0804DE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AAF798A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5E1F8B78" w14:textId="07E61482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>Pakiet nr 2</w:t>
      </w:r>
    </w:p>
    <w:p w14:paraId="7B365E8B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6FD60689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>Aparat USG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okulistyczny–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kern w:val="0"/>
          <w:sz w:val="20"/>
          <w:szCs w:val="20"/>
        </w:rPr>
        <w:t>, montaż, instalacja, uruchomienie (rozruch) i przeszkolenie personelu Zamawiającego w zakresie ich obsługi i eksploatacji w tym :</w:t>
      </w:r>
    </w:p>
    <w:p w14:paraId="00C5A258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</w:rPr>
      </w:pPr>
    </w:p>
    <w:p w14:paraId="3A7071F7" w14:textId="5C09EB56" w:rsidR="00054FE8" w:rsidRPr="00054FE8" w:rsidRDefault="009D2E1B" w:rsidP="009D2E1B">
      <w:pPr>
        <w:autoSpaceDN/>
        <w:spacing w:line="240" w:lineRule="auto"/>
        <w:textAlignment w:val="auto"/>
        <w:rPr>
          <w:rStyle w:val="hgkelc"/>
          <w:rFonts w:ascii="Garamond" w:hAnsi="Garamond"/>
          <w:b/>
          <w:bCs/>
          <w:sz w:val="20"/>
          <w:szCs w:val="20"/>
        </w:rPr>
      </w:pP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Kod CPV – </w:t>
      </w:r>
      <w:bookmarkStart w:id="4" w:name="cpv_2700_anchor"/>
      <w:bookmarkEnd w:id="4"/>
      <w:r w:rsidRPr="009D2E1B">
        <w:rPr>
          <w:rFonts w:ascii="Garamond" w:hAnsi="Garamond"/>
          <w:kern w:val="0"/>
          <w:sz w:val="20"/>
          <w:szCs w:val="20"/>
        </w:rPr>
        <w:fldChar w:fldCharType="begin"/>
      </w:r>
      <w:r w:rsidRPr="009D2E1B">
        <w:rPr>
          <w:rFonts w:ascii="Garamond" w:hAnsi="Garamond"/>
          <w:kern w:val="0"/>
          <w:sz w:val="20"/>
          <w:szCs w:val="20"/>
        </w:rPr>
        <w:instrText xml:space="preserve"> HYPERLINK "https://www.portalzp.pl/kody-cpv"</w:instrText>
      </w:r>
      <w:r w:rsidRPr="009D2E1B">
        <w:rPr>
          <w:rFonts w:ascii="Garamond" w:hAnsi="Garamond"/>
          <w:kern w:val="0"/>
          <w:sz w:val="20"/>
          <w:szCs w:val="20"/>
        </w:rPr>
      </w:r>
      <w:r w:rsidRPr="009D2E1B">
        <w:rPr>
          <w:rFonts w:ascii="Garamond" w:hAnsi="Garamond"/>
          <w:kern w:val="0"/>
          <w:sz w:val="20"/>
          <w:szCs w:val="20"/>
        </w:rPr>
        <w:fldChar w:fldCharType="separate"/>
      </w:r>
      <w:r w:rsidRPr="009D2E1B">
        <w:rPr>
          <w:rFonts w:ascii="Garamond" w:hAnsi="Garamond"/>
          <w:b/>
          <w:bCs/>
          <w:kern w:val="0"/>
          <w:sz w:val="20"/>
          <w:szCs w:val="20"/>
        </w:rPr>
        <w:t>33112200-0</w:t>
      </w:r>
      <w:r w:rsidRPr="009D2E1B">
        <w:rPr>
          <w:rFonts w:ascii="Garamond" w:hAnsi="Garamond"/>
          <w:kern w:val="0"/>
          <w:sz w:val="20"/>
          <w:szCs w:val="20"/>
        </w:rPr>
        <w:fldChar w:fldCharType="end"/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="00054FE8" w:rsidRPr="00054FE8">
        <w:rPr>
          <w:rStyle w:val="hgkelc"/>
          <w:rFonts w:ascii="Garamond" w:hAnsi="Garamond"/>
          <w:b/>
          <w:bCs/>
          <w:sz w:val="20"/>
          <w:szCs w:val="20"/>
        </w:rPr>
        <w:t>Aparaty ultrasonograficzne</w:t>
      </w:r>
    </w:p>
    <w:p w14:paraId="3471D8C1" w14:textId="77777777" w:rsidR="00054FE8" w:rsidRPr="009D2E1B" w:rsidRDefault="00054FE8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69BB1B2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1DFCBFB9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0453EFAE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231EA707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: 2023</w:t>
      </w:r>
    </w:p>
    <w:p w14:paraId="69FA6F96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667" w:type="dxa"/>
        <w:tblInd w:w="-1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161"/>
      </w:tblGrid>
      <w:tr w:rsidR="009D2E1B" w:rsidRPr="009D2E1B" w14:paraId="65C65527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7C899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lastRenderedPageBreak/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802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571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024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238CA5E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4835DA4C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B421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0C3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Aparat USG okulistyczny–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6471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2455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0D1915BC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4748B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D7A8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Parametry wymagane</w:t>
            </w:r>
          </w:p>
        </w:tc>
      </w:tr>
      <w:tr w:rsidR="009D2E1B" w:rsidRPr="009D2E1B" w14:paraId="465BBD9D" w14:textId="77777777" w:rsidTr="009D2E1B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8EA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C5A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5C1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64FA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0E4CFAA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05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D0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USG Okulistyczne typu A/B/S/UBM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CAD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0FC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FA57F2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7C5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9EF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Wyświetlacz zgodny z punktem 14 normy DICOM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84F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78D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AE6BB2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FE5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11EB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Przełącznik nożny z możliwością doposażenia  w min. 8 funkcyjny bezprzewodowy przełącznik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34B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5FB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1C087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D8E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FAE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Brak ograniczeń w liczbie badań danego pacjenta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03E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A7F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740BD7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DDF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A4D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2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Min. 5 portów USB, wyjście HDMI oraz Ethernet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C09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9EC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FA36235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462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7B1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System operacyjny min. Windows 10, Dysk HDD min. 1TB-SSD 128Gb-RAM 16Gb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212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237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4131FD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B3F0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DDD1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  <w:t>Tryb typu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7844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CE1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A0999C7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67C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192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Wyświetlanie dwóch różnych badań jednocześnie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BB8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771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083A718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3AC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320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Wzmocnienie regulowane min. od 20 do 110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A1D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700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B63B724" w14:textId="77777777" w:rsidTr="009D2E1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026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377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Wzmocnienie czasowe (TGC) regulowane min. od 0 do 30 Db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43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EA3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1E58F5F" w14:textId="77777777" w:rsidTr="009D2E1B">
        <w:trPr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A97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DA7F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Zakres dynamiczny regulowany: min. od 25 do 90 Db( dla 15 oraz 50 MHz- 80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 dla 20MHz 5A)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057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889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313C334" w14:textId="77777777" w:rsidTr="009D2E1B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283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DE1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Edytowanie obrazu w zakresie: filtry( algorytm oraz kolor), suwmiarka, obszary, kąty, markery, uwagi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C17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CDE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E9D697D" w14:textId="77777777" w:rsidTr="009D2E1B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62C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51AC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Sekwencje zapisanych obrazów min. 400 klatek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041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6AB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7E21CE0" w14:textId="77777777" w:rsidTr="009D2E1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4CD4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1A2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  <w:t xml:space="preserve">Sonda o częstotliwości 20MHz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BF93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DC3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4950C7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9BD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22A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Sonda oparta na min. 5 przetwornikach/pierścieniach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874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943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93C2F6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C8B3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E61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Kąt obrazowania min. 50°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D90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3DA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B08416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56B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4520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Rozdzielczość osiowa min. 80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B66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E50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BD1130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273B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4F7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Rozdzielczość poprzeczna min. 200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24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C9C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57F78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9513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026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Częstotliwość wyświetlania klatek do 16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E53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208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81D18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3A9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2A9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Akcelerometr lokalizujący ustawienie głowicy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3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FBD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C212B2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F5E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217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50 MHz sonda elektromagnetyczna UBM ze skanowaniem liniowym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B2C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B49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A23A40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DA3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BE9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Liniowy ruch przetwornika min. 16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8FF3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03E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86BD00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D56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562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Rozdzielczość osiowa 35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58EF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D5E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3E49C0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8C50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C977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Rozdzielczość poprzeczna 60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2B0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107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978406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5B8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69F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Akcelerometr lokalizujący ustawienie głowicy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0E0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12D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8383B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C2B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115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11 MHz Sonda do Biometrii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2E97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408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92E61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1E90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F662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Wzmocnienie regulowane od 20 do 110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C79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2B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895F45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E2A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2D21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Wzmocnienie czasowe (TGC) od 0 do 30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216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70A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CC28C55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2A6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F8C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Średnica końcówki: 7mm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B79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59D9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BF655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830D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725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Rozdzielczość: 0,04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A38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856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7E8F8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430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3DC2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Głębokość badania 40/80 mm dla 2048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09A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2A4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9ECCA3E" w14:textId="77777777" w:rsidTr="009D2E1B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0E8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265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Wbudowane rozpoznawanie wzorów: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Phakic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Dense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/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Long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Aphakic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PMMA,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Acrylic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silikon do oczu z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pseudofakią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BFC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3B8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2DF6E6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6D5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5AA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Wzory do kalkulacji: SRK-T, SRK 2, HOLLADAY, BINKHORST-II, HOFFER-Q, HAIGIS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8D6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DFB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4CE5B3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715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7C09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Pooperacyjna kalkulacja refrakcyjna,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keratometria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pooperacyjna i przedoperacyjna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464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DA8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BEAE7A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D48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2C4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Wbudowane w program formuły do kalkulacji IOL u pacjentów po chirurgii refrakcyjnej rogówki: regresji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Shammas’a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regresji Rosa, podwójnej K/SRK-T (formuła dr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Aramberri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), metoda soczewek kontaktowych,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history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derived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( dla pacjentów ze znaną refrakcją przedoperacyjną),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refraction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derived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(dla pacjentów z nieznaną refrakcją przedoperacyjną)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C03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AD9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AC552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C5E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9BB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Oprogramowanie do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przesyłu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DICOM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AE8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CAC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AD1D14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056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DFE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Sprzęt medyczny musi być kompletny i gotowy do uruchomienia bez dodatkowych zakupów inwestycyjnych wraz z niezbędnymi systemami wymaganymi do jego obsługi oraz integracją z systemami szpitalnymi jak HIS/LIS/RIS/PACS funkcjonującymi po stronie Zamawiającego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127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104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5203253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56D81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99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3D9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Wymagania pozostałe:</w:t>
            </w:r>
          </w:p>
        </w:tc>
      </w:tr>
      <w:tr w:rsidR="009D2E1B" w:rsidRPr="009D2E1B" w14:paraId="46F78571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99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5A922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5B3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FD7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F9A6B52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228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A2A1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obrotu i stosowania</w:t>
            </w:r>
          </w:p>
          <w:p w14:paraId="5F02C650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zgodnie z Ustawą o wyrobach medycznych. Certyfikat CE lub Deklaracja Zgodności dla aparatu i głowic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E46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ED4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351510F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4214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D574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w języku polskim w wersji elektronicznej i papierowej - przy dostawie sprzętu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A79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33A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219F84CB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FB61923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7EF592A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43C6712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          </w:t>
      </w:r>
    </w:p>
    <w:p w14:paraId="1C4AC39B" w14:textId="77777777" w:rsidR="009D2E1B" w:rsidRPr="009D2E1B" w:rsidRDefault="009D2E1B" w:rsidP="009D2E1B">
      <w:pPr>
        <w:autoSpaceDN/>
        <w:spacing w:after="120" w:line="240" w:lineRule="auto"/>
        <w:ind w:left="-993" w:firstLine="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II.   OPIS PRZEDMIOTU ZAMÓWIENIA -ZESTAWIENIE WARUNKÓW GRANICZNYCH GWARANCJI </w:t>
      </w:r>
    </w:p>
    <w:tbl>
      <w:tblPr>
        <w:tblW w:w="106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403"/>
        <w:gridCol w:w="1559"/>
      </w:tblGrid>
      <w:tr w:rsidR="009D2E1B" w:rsidRPr="009D2E1B" w14:paraId="7724B62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B3ECF4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A29296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7EDE5C8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90B7A8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E27163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1E64DEEE" w14:textId="77777777" w:rsidTr="009D2E1B">
        <w:trPr>
          <w:cantSplit/>
        </w:trPr>
        <w:tc>
          <w:tcPr>
            <w:tcW w:w="7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66C2804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E48106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DAAD97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AC9433F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1553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C1D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CAF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7E5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5BDE688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57C90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6E6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B02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max. 48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4FA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D7F3447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A4AF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86A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637B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8A58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B191012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4743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830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 przypadku konieczności wykonania naprawy w siedzibie serwisu – Wykonawca zapewni urządzenie zastępcze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358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6C6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43A7352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A50E9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FAB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technicznych w czasie gwarancji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68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C25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674ECD7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0A54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3DD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59C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FDC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42D2BD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ED7E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CF2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862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3321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57E904D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3F8A3EF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4B6022E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D8A0EA2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72C1E6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856BE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F591B04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024C9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FF4E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4EF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B4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533D69BA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1C3B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E19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550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F47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70D6903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DEA65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1F2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E0F9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7B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50CE6C9A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26869A5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AA9D7F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68F16EF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3C4B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AD5C0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EBA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769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17C5D3F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CDFB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DD30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579E7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5BE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7B1219DE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0774DA4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4363740D" w14:textId="47884AE7" w:rsidR="009D2E1B" w:rsidRPr="00054FE8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   Pakiet nr 3 (Pakiet nr 3a + 3b)</w:t>
      </w:r>
    </w:p>
    <w:p w14:paraId="6703AFE6" w14:textId="77777777" w:rsidR="009D2E1B" w:rsidRPr="00054FE8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</w:p>
    <w:p w14:paraId="31632F13" w14:textId="2FBBA3A7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>Pakiet nr 3a</w:t>
      </w:r>
    </w:p>
    <w:p w14:paraId="5967E924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026802CB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Przedmiotem zamówienia jest dostawa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 xml:space="preserve"> Myjki do kaczek i basenów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kern w:val="0"/>
          <w:sz w:val="20"/>
          <w:szCs w:val="20"/>
        </w:rPr>
        <w:t>, montaż, instalacja, uruchomienie (rozruch) i przeszkolenie personelu Zamawiającego w zakresie ich obsługi i eksploatacji w tym :</w:t>
      </w:r>
    </w:p>
    <w:p w14:paraId="6B3FCAC2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</w:rPr>
      </w:pPr>
    </w:p>
    <w:p w14:paraId="01B4E7E9" w14:textId="669C93AA" w:rsidR="00054FE8" w:rsidRPr="009D2E1B" w:rsidRDefault="00054FE8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054FE8">
        <w:rPr>
          <w:rStyle w:val="hgkelc"/>
          <w:rFonts w:ascii="Garamond" w:hAnsi="Garamond"/>
          <w:sz w:val="20"/>
          <w:szCs w:val="20"/>
        </w:rPr>
        <w:t xml:space="preserve">Kod CPV 33191100-6: </w:t>
      </w:r>
      <w:r w:rsidRPr="00054FE8">
        <w:rPr>
          <w:rStyle w:val="hgkelc"/>
          <w:rFonts w:ascii="Garamond" w:hAnsi="Garamond"/>
          <w:b/>
          <w:bCs/>
          <w:sz w:val="20"/>
          <w:szCs w:val="20"/>
        </w:rPr>
        <w:t>Urządzenia sterylizujące</w:t>
      </w:r>
    </w:p>
    <w:p w14:paraId="39C671BC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 </w:t>
      </w:r>
    </w:p>
    <w:p w14:paraId="0D0602E1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3AA93373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0827A816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467F748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: 2023</w:t>
      </w:r>
    </w:p>
    <w:p w14:paraId="53867433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667" w:type="dxa"/>
        <w:tblInd w:w="-1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161"/>
      </w:tblGrid>
      <w:tr w:rsidR="009D2E1B" w:rsidRPr="009D2E1B" w14:paraId="305970AD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4A9DB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534E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CBB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2BB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4524D05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24D09254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69DF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85B9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Myjka do kaczek i basenów 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F1D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5A3C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38CD115B" w14:textId="77777777" w:rsidTr="009D2E1B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74F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D00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fabrycznie nowe przeznaczone do opróżniania, mycia,  dezynfekcji i suszenia basenów, kaczek, worków i pojemników na mocz, misek do mycia chorych, butli do ssaków i innych szpitalnych naczyń sanitarnych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055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E884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4A5788A" w14:textId="77777777" w:rsidTr="009D2E1B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9E2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628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Rok produkcji, nie wcześniej niż 2023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ACFA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0D42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20D5336" w14:textId="77777777" w:rsidTr="009D2E1B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1E9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A7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Ładowanie od frontu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A0A5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BFE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5F792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201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2450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Drzwi uchylne otwierane i zamykane ręcznie bez oporów przy zamykaniu i otwieraniu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327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7C7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1ABFF6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E50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CB860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2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Wysokość otworu drzwiowego niemniejsza niż 37 cm, umożliwiająca mycie basenów z długą rączką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00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C57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2F0A51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13D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2D5C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Blokada drzwi podczas trwania procesu - zabezpieczenie przed otwarciem drzwi podczas całego przebiegu procesu mycia i dezynfekcji a także podczas przerw w zasilaniu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2D1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93C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E2764A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2F2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CAED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Kontrola blokady drzwi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C52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62CF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6EF44B5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697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47578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Do zwolnienia blokady drzwi i uzyskania dostępu do wsadu wymagane jest użycie specjalnego klucza, kodu lub narzędzia, zgodnie z normą PN-EN ISO 15883-1 lub równoważną. Nie dopuszcza się zwalniania blokady przy użyciu jednego przycisku.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31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517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3662C79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D03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763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Ergonomiczny uchwyt do otwierania drzwi niewystający poza linię obudowy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0A9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872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5144156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E0D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3865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montowane na posadzce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258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948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ABC73B4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337D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4BE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Dezynfekcja termiczna zgodnie z normą EN ISO 15883-3  lub równoważną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br/>
              <w:t>(z możliwością podwyższenia temperatury do 95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  <w:lang w:eastAsia="en-US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C, wydłużeniem czasu trwania dezynfekcji, oraz regulacji wartości A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bscript"/>
                <w:lang w:eastAsia="en-US"/>
              </w:rPr>
              <w:t>0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 w zakresie 60-3000)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C2B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ED7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D801D04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7DD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B2C1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Odseparowany zbiornik na wodę o poj. 10l wyposażony w regulację poziomu wody, opróżniany automatycznie po zakończeniu programu. Izolacja od sieci wodociągowej zgodnie z DIN 1988/DIN-EN 1717 lub równoważną.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86F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99E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2D0F34E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041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D7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Komora myjąca i inne zbiorniki wykonana ze stali nierdzewnej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076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562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DFB1EBD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C8B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AABA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Komora głęboko tłoczona bez spoin, z zaokrąglonymi narożnikami, sufit komory z nachyleniem ułatwiający samooczyszczenie i </w:t>
            </w:r>
            <w:proofErr w:type="spellStart"/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samodezynfekcję</w:t>
            </w:r>
            <w:proofErr w:type="spellEnd"/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 – różnica wysokości między przodem a tyłem komory niemniejsza niż 10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448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129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42AEDED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1F3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63431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Komora i lej odpływowy o średnicy 100 mm tworzą jeden głęboko tłoczony zbiornik z odpływem lejkowym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CE4C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DA9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16942600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839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710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Objętość komory 64 ± 1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06D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008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27EE435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7C6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A7FC9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Podłączenie odpływu  podłogowe lub ścienne 100 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271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53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613ACE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A55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C2A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Urządzenie wyposażone w czujnik drożności odpływu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F83A5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17E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9E03D97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8F9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B1E27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Zatrzymanie cyklu w razie stwierdzenia przez system zablokowania odpływu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086C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342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06FE742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B50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B77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Komora o pojemności umożliwiającej jednoczasowe mycie i dezynfekcję 3 kaczek, lub 1 basenu z pokrywką oraz 1 kaczki; wiader o pojemności 20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60A6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DCE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A67469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98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6084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Konstrukcja uchwytów  zapobiegająca wylewaniu nieczystości poza komorę mycia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923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42A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378930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B54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2B25F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Możliwość wymiany i stosowania uchwytów specjalistycznych bez stosowania narzędzi, w tym uchwytu umożliwiającego opróżnianie jednorazowych worków na mocz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90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00B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63F72C5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BC3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EA82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Opróżnianie naczyń przy zamykaniu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A4E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CEA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9F2002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DFD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E5C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Drzwi komory wyposażone w uszczelkę z trwałego tworzywa sztucznego stanowiącą jeden element, bez nacięć, gwarantującą paroszczelność. Brak przecieków pary wodnej z urządzenia podczas procesu mycia, dezynfekcji termicznej oraz suszenia.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C24D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174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468182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CF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80B7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System 13 dysz myjących:1 dysza centralna;7 dysz obrotowych i 5 dysz natryskowych do czyszczenia zewnętrznego i wewnętrznego naczyń pielęgnacyjnych oraz komory myjącej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D132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6BC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00CBA7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537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99C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Dysze natryskowe wykonane ze stali nierdzewnej, dysze rotacyjne wykonane z tworzywa sztucznego odpornego na działanie kwaśnych środków chemicznych i wysokiej temperatury.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706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56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231CEA79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1A11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6D2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szczelne, uniemożliwiające wydobywanie się pary w czasie trwania procesu, wyposażone w system odprowadzający parę do kanalizacji, wspomagany nadmuchem powietrza. Nie dopuszcza się, aby para uwalniana była do otoczenia lub przestrzeni roboczej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73B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5D4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81BDA10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9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D68F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Wewnętrzna automatyczna dezynfekcja termiczna zbiornika na wodę i wszystkich rur doprowadzających wodę oraz dysz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D35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5F1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2B63B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9501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1F4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Orurowanie wykonane z elementów gumowych i z tworzywa sztucznego odpornego na działanie kwaśnych środków chemicznych. Nie dopuszcza się orurowania wykonanego z miedzi.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C4F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910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76A4DE2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BA9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6C4D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 xml:space="preserve">Maksymalny poziom wytwarzanego hałasu do 50 </w:t>
            </w:r>
            <w:proofErr w:type="spellStart"/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3B55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BB1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E4770D3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A4C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342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Mikrokomputerowe sterowanie pracą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B64C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377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FA5F325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290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A8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Minimum 50 programów do wyboru: w tym co najmniej 3 programy standardowe dla mycia naczyń w zależności od stopnia zabrudzenia oraz co najmniej 47 programów do zaprogramowania według indywidualnych potrzeb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430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A77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A77808B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CE2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5D7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Ekran wyświetlający 2 linie po 20 znaków informacje niezbędne do obsługi i kontroli urządzenia w języku polskim oraz wartość A0 podczas procesu dezynfekcji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CFD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DE8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E6636B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2C9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4DE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Co najmniej dwa niezależne od siebie czujniki temperatury znajdujące się na spodzie komory myjni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E8E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1E9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555F5F0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FFC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12B2B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Membranowy panel na frontowej ścianie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1DB1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3D0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02559DA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C65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BC6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Optyczna i akustyczna informacja o usterkach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1186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EE1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7D6FEE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4C41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22D5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Automatyczne dozowanie środka chemicznego oraz lanca ssąca do pojemnika ze środkiem chemicznym i sonda kontrolująca obecność środka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30F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BA5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69B41BC6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D7C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B5D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Kontrola prawidłowego dozowania środków chemicznych w każdym procesie, zgodnie z normą PN-EN ISO 15883-1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ECA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795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A61F833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64B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1FB1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Miejsce przeznaczone na pojemnik ze środkiem chemicznym wewnątrz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A7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86A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23A3C9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BA66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8A3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Kontrola poziomu  wody w zbiorniku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672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10B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4A6F2B8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3F78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B20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 xml:space="preserve">System informujący o ewentualnych przeciekach na pompie dozującej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A69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0BA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AA14BB6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A54E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74C5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Zasilanie: 3N PE~400V; 4,6 kW; 16A; 2,5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E1E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202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ABC64B8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734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ABA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Podłączenie wody zimnej R ½” , temperatura 5-25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C, prędkość przepływu ≥ 18l/min., ciśnienie ≥ 1 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149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655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FC9F23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9D7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C80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Podłączenie wody ciepłej R ½” , temperatura 45-60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  <w:lang w:eastAsia="en-US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C, prędkość przepływu ≥ 18l/min., ciśnienie ≥ 1 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A0A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77B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BCFEAAE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04F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40B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Wymiary urządzenia: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>Szerokość/głębokość/wysokość/waga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>500/450-600/1630-1730 mm/73-75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82E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B58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E7C6BC9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B06B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EE86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Regał wiszący na ścianie wykonany ze stali nierdzewnej o dł. 80-100 cm, posiadający 3 półki, z czego jedna z uchwytami na kaczki, pod każdą półką </w:t>
            </w: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lastRenderedPageBreak/>
              <w:t xml:space="preserve">wyciągany </w:t>
            </w:r>
            <w:proofErr w:type="spellStart"/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ociekacz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8C8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lastRenderedPageBreak/>
              <w:t>TAK, opisać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0F0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CF8EC69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D05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9718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Szafka ze stali nierdzewnej do przechowywania płynów dezynfekcyjnych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178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FEA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702093C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390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CD49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Zestaw naczyń sanitarnych :</w:t>
            </w:r>
          </w:p>
          <w:p w14:paraId="28AA3A25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basenów, 10 szt.</w:t>
            </w:r>
          </w:p>
          <w:p w14:paraId="25856201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kaczek damskich, 10 szt.</w:t>
            </w:r>
          </w:p>
          <w:p w14:paraId="090D7B8F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kaczek męskich, 10 szt.</w:t>
            </w:r>
          </w:p>
          <w:p w14:paraId="6549E3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- nerek, 10szt.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D66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BBA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3E63D1A0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026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582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, o jabłkowym zapachu, dozowanie: 0,5-7 ml/ cykl. Produkt rekomendowany przez producenta zaoferowanej myjni do kaczek i basenów. Opakowanie: 5l na start.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9A1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7BD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8F189F2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B2A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8E1B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768B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21B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68DE962" w14:textId="77777777" w:rsidTr="009D2E1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F26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19CC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Kod dostępu dla obsługi technicznej Szpitala umożliwiający konfigurację podstawowych parametrów serwisowych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868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EBB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E5D9447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3D2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DD61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Autoryzowany  serwis gwarancyjny i pogwarancyjny na terenie kraju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832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D38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A6EA708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E294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7F8E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Oferowane urządzenie jest kompletne i będzie po zainstalowaniu gotowe do pracy bez żadnych dodatkowych zakupów. Zamawiający wymaga dostosowania odpływu oraz zasilania ciepłej i zimnej wody do zaoferowanego urządzenia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409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41D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E77FA45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0ABF6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D1EDE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 Badanie twardości wody doprowadzanej do myjni będące podstawą do kalibracji odpowiedniego dozowania środków chemicznych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605B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4FF0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F81AD2B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FD4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B9A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Wymagania pozostałe: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173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0B1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70768CF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3F9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25C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Dostawca wykona wszelkie niezbędne prace instalacyjne  związaną z technologią montażu urządzenia, aby spełnić wymagania sanitarne oraz producenta sprzętu.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E7D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F53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20FF648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D1B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2A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BB5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2C22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A79AE43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118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6A8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 w języku polskim w wersji elektronicznej i papierowej - przy dostawie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007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578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591F2BB6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</w:p>
    <w:p w14:paraId="1BDCCA20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II.   OPIS PRZEDMIOTU ZAMÓWIENIA -ZESTAWIENIE WARUNKÓW GRANICZNYCH GWARANCJI </w:t>
      </w:r>
    </w:p>
    <w:tbl>
      <w:tblPr>
        <w:tblW w:w="106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28"/>
        <w:gridCol w:w="1134"/>
      </w:tblGrid>
      <w:tr w:rsidR="009D2E1B" w:rsidRPr="009D2E1B" w14:paraId="08B5003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42DB6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E7FDF3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22060C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1E3015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27820C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785B17E5" w14:textId="77777777" w:rsidTr="009D2E1B">
        <w:trPr>
          <w:cantSplit/>
        </w:trPr>
        <w:tc>
          <w:tcPr>
            <w:tcW w:w="7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D53EFB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9DDDB3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303B2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72B2385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0916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9EF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B706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36 miesiące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227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C1AD4A5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E7B8F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6F96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108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max. 48 godzin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EDA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3AA3E47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C8186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1EBB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877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4627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DE7B3A4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0A3A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242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technicznych w czasie gwarancji</w:t>
            </w:r>
          </w:p>
          <w:p w14:paraId="5DDC677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Obejmuje wykorzystanie tzw. Zestawów przeglądowych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6FA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5C4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02C1D3C0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360DC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7C04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FE6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54C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7975D09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0E519A1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0152E20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7EE9130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4D9132F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6C1E80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5094341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86AC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631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D40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E6D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0CA82EE0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6188F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213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C07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6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DF9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E681937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EF63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82A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2AC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82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31348DED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A9C4C24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21CFF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41C2A5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58A59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5C96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C1A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0C3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9F95811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08E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3ABB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nne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240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635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4DB47A1D" w14:textId="77777777" w:rsidR="009D2E1B" w:rsidRPr="009D2E1B" w:rsidRDefault="009D2E1B" w:rsidP="009D2E1B">
      <w:pPr>
        <w:keepNext/>
        <w:widowControl w:val="0"/>
        <w:tabs>
          <w:tab w:val="left" w:pos="1008"/>
        </w:tabs>
        <w:autoSpaceDN/>
        <w:spacing w:line="25" w:lineRule="atLeast"/>
        <w:jc w:val="both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</w:p>
    <w:p w14:paraId="1FBD80A1" w14:textId="4AC69536" w:rsidR="009D2E1B" w:rsidRPr="009D2E1B" w:rsidRDefault="009D2E1B" w:rsidP="009D2E1B">
      <w:pPr>
        <w:keepNext/>
        <w:widowControl w:val="0"/>
        <w:tabs>
          <w:tab w:val="left" w:pos="1008"/>
        </w:tabs>
        <w:autoSpaceDN/>
        <w:spacing w:line="25" w:lineRule="atLeast"/>
        <w:ind w:left="2160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Pakiet </w:t>
      </w:r>
      <w:r w:rsidRPr="009D2E1B">
        <w:rPr>
          <w:rFonts w:ascii="Garamond" w:hAnsi="Garamond"/>
          <w:b/>
          <w:kern w:val="0"/>
          <w:sz w:val="20"/>
          <w:szCs w:val="20"/>
        </w:rPr>
        <w:t xml:space="preserve">NR 3b      </w:t>
      </w:r>
    </w:p>
    <w:p w14:paraId="43FC6F03" w14:textId="77777777" w:rsidR="009D2E1B" w:rsidRPr="009D2E1B" w:rsidRDefault="009D2E1B" w:rsidP="009D2E1B">
      <w:pPr>
        <w:autoSpaceDN/>
        <w:spacing w:line="25" w:lineRule="atLeast"/>
        <w:jc w:val="center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OPIS PRZEDMIOTU ZAMÓWIENIA</w:t>
      </w:r>
    </w:p>
    <w:p w14:paraId="463BADB7" w14:textId="3B3E4CC9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Przedmiotem zamówienia jest  dostawa materiałów eksploatacyjnych do 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 xml:space="preserve">myjki do kaczek i basenów  </w:t>
      </w:r>
      <w:r w:rsidRPr="009D2E1B">
        <w:rPr>
          <w:rFonts w:ascii="Garamond" w:hAnsi="Garamond"/>
          <w:b/>
          <w:kern w:val="0"/>
          <w:sz w:val="20"/>
          <w:szCs w:val="20"/>
        </w:rPr>
        <w:t>opisanej</w:t>
      </w:r>
      <w:r w:rsidRPr="009D2E1B">
        <w:rPr>
          <w:rFonts w:ascii="Garamond" w:hAnsi="Garamond"/>
          <w:kern w:val="0"/>
          <w:sz w:val="20"/>
          <w:szCs w:val="20"/>
        </w:rPr>
        <w:t xml:space="preserve"> </w:t>
      </w:r>
      <w:r w:rsidRPr="00054FE8">
        <w:rPr>
          <w:rFonts w:ascii="Garamond" w:hAnsi="Garamond"/>
          <w:kern w:val="0"/>
          <w:sz w:val="20"/>
          <w:szCs w:val="20"/>
        </w:rPr>
        <w:t>w Pakiecie nr 3a</w:t>
      </w:r>
      <w:r w:rsidRPr="009D2E1B">
        <w:rPr>
          <w:rFonts w:ascii="Garamond" w:hAnsi="Garamond"/>
          <w:kern w:val="0"/>
          <w:sz w:val="20"/>
          <w:szCs w:val="20"/>
        </w:rPr>
        <w:t xml:space="preserve">  :</w:t>
      </w:r>
    </w:p>
    <w:p w14:paraId="7A842755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39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5042"/>
        <w:gridCol w:w="2835"/>
      </w:tblGrid>
      <w:tr w:rsidR="009D2E1B" w:rsidRPr="009D2E1B" w14:paraId="0DAB00B4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E5F0A0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224CF0A2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LP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CB84DC4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Szczegółowa nazwa przedmiotu zamówienia</w:t>
            </w:r>
          </w:p>
          <w:p w14:paraId="458C4D04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37330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1216BF06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Ilość / j.m.</w:t>
            </w:r>
          </w:p>
        </w:tc>
      </w:tr>
      <w:tr w:rsidR="009D2E1B" w:rsidRPr="009D2E1B" w14:paraId="238479A7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46C3B7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F4AE0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Materiały eksploatacyjne do</w:t>
            </w:r>
            <w:r w:rsidRPr="009D2E1B">
              <w:rPr>
                <w:rFonts w:ascii="Garamond" w:hAnsi="Garamond"/>
                <w:b/>
                <w:bCs/>
                <w:color w:val="000000"/>
                <w:kern w:val="0"/>
                <w:sz w:val="20"/>
                <w:szCs w:val="20"/>
              </w:rPr>
              <w:t xml:space="preserve"> myjki do kaczek i basenów  </w:t>
            </w: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opisanej </w:t>
            </w: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w załączniku 3a SIWZ (36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55E9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1/KPL</w:t>
            </w:r>
          </w:p>
        </w:tc>
      </w:tr>
      <w:tr w:rsidR="009D2E1B" w:rsidRPr="009D2E1B" w14:paraId="0560A44A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3BC361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318B3" w14:textId="77777777" w:rsidR="009D2E1B" w:rsidRPr="009D2E1B" w:rsidRDefault="009D2E1B" w:rsidP="009D2E1B">
            <w:pPr>
              <w:widowControl w:val="0"/>
              <w:autoSpaceDE w:val="0"/>
              <w:adjustRightInd w:val="0"/>
              <w:spacing w:line="229" w:lineRule="exac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o jabłkowym zapachu, dozowanie: 0,5-7 ml/ cykl. Produkt rekomendowany przez producenta zaoferowanej myjni do kaczek i basenów. Opakowanie: 5l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4C8D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w w:val="97"/>
                <w:kern w:val="0"/>
                <w:sz w:val="20"/>
                <w:szCs w:val="20"/>
              </w:rPr>
              <w:t>15 opakowań</w:t>
            </w:r>
          </w:p>
        </w:tc>
      </w:tr>
      <w:tr w:rsidR="009D2E1B" w:rsidRPr="009D2E1B" w14:paraId="783EC5C1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78B6B9E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8A33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Inne</w:t>
            </w:r>
          </w:p>
        </w:tc>
      </w:tr>
      <w:tr w:rsidR="009D2E1B" w:rsidRPr="009D2E1B" w14:paraId="62854475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35674A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4431" w14:textId="2156AD1E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używania na terenie RP (atesty, certyfikaty) zgodnie z Ustawą o Wyrobach Medycznych</w:t>
            </w:r>
            <w:r w:rsidRPr="00054FE8">
              <w:rPr>
                <w:rFonts w:ascii="Garamond" w:hAnsi="Garamond"/>
                <w:kern w:val="0"/>
                <w:sz w:val="20"/>
                <w:szCs w:val="20"/>
              </w:rPr>
              <w:t xml:space="preserve"> przy pierwszej dostawie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27D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</w:tbl>
    <w:p w14:paraId="2DA02E8C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52675DE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235"/>
        <w:gridCol w:w="2551"/>
      </w:tblGrid>
      <w:tr w:rsidR="009D2E1B" w:rsidRPr="009D2E1B" w14:paraId="544B2C91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84AAA6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7F939CCF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5CF3B0BA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LP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BCFAF68" w14:textId="77777777" w:rsidR="009D2E1B" w:rsidRPr="009D2E1B" w:rsidRDefault="009D2E1B" w:rsidP="009D2E1B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autoSpaceDN/>
              <w:spacing w:line="25" w:lineRule="atLeast"/>
              <w:ind w:left="1440"/>
              <w:textAlignment w:val="auto"/>
              <w:outlineLvl w:val="2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Zestawienie warunków granicznych gwarancji / terminów ważności – dla materiałów eksploatacyjnych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88E879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 xml:space="preserve">Podać </w:t>
            </w:r>
          </w:p>
        </w:tc>
      </w:tr>
      <w:tr w:rsidR="009D2E1B" w:rsidRPr="009D2E1B" w14:paraId="32C8EFDB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2F9A2DF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A29F1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Minimalny termin ważności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CFBA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12 miesięcy</w:t>
            </w:r>
          </w:p>
        </w:tc>
      </w:tr>
      <w:tr w:rsidR="009D2E1B" w:rsidRPr="009D2E1B" w14:paraId="38024265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1A683DE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DB749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Czas zgłoszenia dostawcy niezgodności ilościowych w partii dostarczonego towaru od dnia otwarcia opakowania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4AFB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Max 10 dni</w:t>
            </w:r>
          </w:p>
        </w:tc>
      </w:tr>
      <w:tr w:rsidR="009D2E1B" w:rsidRPr="009D2E1B" w14:paraId="2E125550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9B9F3E8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EF59A" w14:textId="77777777" w:rsidR="009D2E1B" w:rsidRPr="009D2E1B" w:rsidRDefault="009D2E1B" w:rsidP="009D2E1B">
            <w:p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czas jaki będzie posiadał dostawca na wymianę partii towaru niezgodnej pod względem ilościowym 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 xml:space="preserve">z zamówieniem złożonym przez kupującego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0B7C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Max 48 godzin</w:t>
            </w:r>
          </w:p>
        </w:tc>
      </w:tr>
      <w:tr w:rsidR="009D2E1B" w:rsidRPr="009D2E1B" w14:paraId="1F6268FE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05F998F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2BEF8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Koszt transportu po stronie wykonawcy– z i do siedziby kupującego partii towaru podlegającej wymianie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F687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</w:tr>
    </w:tbl>
    <w:p w14:paraId="1D62AAD9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B09CFD0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6C4A68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60EE6CF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B702996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51E48D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892A2B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D962B26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A199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24C09B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2226E97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4CCD53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800E45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DC27C1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EE8D16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78B66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EC1FD35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9B9044D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824A04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967FF4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81A4EB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6C5971D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A2DF8FC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5754EB8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7306E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C5A9E5F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FB1B789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E5C973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4D8D95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65A628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42CAE5C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054FE8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054FE8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52C5B015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054FE8">
        <w:rPr>
          <w:rFonts w:ascii="Garamond" w:hAnsi="Garamond"/>
          <w:b/>
          <w:sz w:val="20"/>
          <w:szCs w:val="20"/>
        </w:rPr>
        <w:t xml:space="preserve">dostawę </w:t>
      </w:r>
      <w:r w:rsidR="006807E4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1E0865" w:rsidRPr="00054FE8">
        <w:rPr>
          <w:rFonts w:ascii="Garamond" w:hAnsi="Garamond"/>
          <w:b/>
          <w:sz w:val="20"/>
          <w:szCs w:val="20"/>
        </w:rPr>
        <w:t xml:space="preserve">II </w:t>
      </w:r>
      <w:r w:rsidR="006E01EC" w:rsidRPr="00054FE8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49CA3238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095F74" w:rsidRPr="00054FE8">
        <w:rPr>
          <w:rFonts w:ascii="Garamond" w:hAnsi="Garamond" w:cs="Garamond"/>
          <w:sz w:val="20"/>
          <w:szCs w:val="20"/>
        </w:rPr>
        <w:t>55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5" w:name="_Hlk120895110"/>
    </w:p>
    <w:bookmarkEnd w:id="5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DA953A" w14:textId="77777777" w:rsidR="00FD280E" w:rsidRPr="00054FE8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1BB7148" w14:textId="211055E3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1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60ADEACC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D19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76600D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B6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41D10A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C74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A2E1596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DBB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3F7BC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4E7C7701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8F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B72F3C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889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6CAA8E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5C0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3B0AE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2CB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045E99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38E6351A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7E7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2A0387F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7A4479C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25F5" w14:textId="06BAF892" w:rsidR="00FF3423" w:rsidRPr="00054FE8" w:rsidRDefault="00401D82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L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>odówk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a 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>medyczn</w:t>
            </w:r>
            <w:r w:rsidRPr="00054FE8">
              <w:rPr>
                <w:rFonts w:ascii="Garamond" w:hAnsi="Garamond"/>
                <w:sz w:val="20"/>
                <w:szCs w:val="20"/>
              </w:rPr>
              <w:t>a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F3423"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EC43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B26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571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8A2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588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1D9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55164FDD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0647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B7D9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3292C29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34014F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C720A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E0D5D8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1A7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4A0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DA7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644C103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402BB3C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D5C07F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E46777E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062EED1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C428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7221283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512D1F94" w14:textId="77777777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B21517F" w14:textId="2E982519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2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558951A9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621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8FF9D84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9B4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633FA3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E5E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0AD4F9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461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B35ED2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1ED8AFF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522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7317D5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2E5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27CB0D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79D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EE3A3A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8EF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61A99C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6104BB09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A45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C3D003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1F0FC93A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76A25" w14:textId="30D80815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aparat USG okulistyczn</w:t>
            </w:r>
            <w:r w:rsidR="00401D82" w:rsidRPr="00054FE8">
              <w:rPr>
                <w:rFonts w:ascii="Garamond" w:hAnsi="Garamond"/>
                <w:sz w:val="20"/>
                <w:szCs w:val="20"/>
              </w:rPr>
              <w:t>y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FF08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16E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2CF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88F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92F2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F81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182ACB4B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2DF3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8969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53F5B9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AA9462F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F657D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5795642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FB56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E578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AC1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07B3CF7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CC5C587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A379840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1D87850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88C5D38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BE1041B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2678D0D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599AEE55" w14:textId="77777777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27B61F14" w14:textId="3EF2150F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3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7330BBB4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317D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4630DB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F94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A850492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29B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005E85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EE2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F32FE1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2E8078D2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DEF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2178E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91C1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726E80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60A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5A900A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9E3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E3BF5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77E981D3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EAB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8415D58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5EA6D906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B623" w14:textId="51FB8514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myjk</w:t>
            </w:r>
            <w:r w:rsidR="00401D82" w:rsidRPr="00054FE8">
              <w:rPr>
                <w:rFonts w:ascii="Garamond" w:hAnsi="Garamond"/>
                <w:sz w:val="20"/>
                <w:szCs w:val="20"/>
              </w:rPr>
              <w:t>a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 do kaczek i basenów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3953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127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8652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D3E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1B4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6A0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23795056" w14:textId="77777777" w:rsidTr="00A760F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96A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0B2551E" w14:textId="3D3FF3E5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BC15" w14:textId="6993C8AC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054FE8">
              <w:rPr>
                <w:rFonts w:ascii="Garamond" w:hAnsi="Garamond"/>
                <w:b/>
                <w:sz w:val="20"/>
                <w:szCs w:val="20"/>
              </w:rPr>
              <w:t xml:space="preserve">Materiały </w:t>
            </w:r>
            <w:r w:rsidR="009D2E1B" w:rsidRPr="00054FE8">
              <w:rPr>
                <w:rFonts w:ascii="Garamond" w:hAnsi="Garamond"/>
                <w:b/>
                <w:sz w:val="20"/>
                <w:szCs w:val="20"/>
              </w:rPr>
              <w:t>eksploatacyjne</w:t>
            </w:r>
            <w:r w:rsidRPr="00054FE8">
              <w:rPr>
                <w:rFonts w:ascii="Garamond" w:hAnsi="Garamond"/>
                <w:b/>
                <w:sz w:val="20"/>
                <w:szCs w:val="20"/>
              </w:rPr>
              <w:t xml:space="preserve"> do myjki do kaczek i basenów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</w:t>
            </w:r>
            <w:r w:rsidR="001E0865" w:rsidRPr="00054FE8">
              <w:rPr>
                <w:rFonts w:ascii="Garamond" w:hAnsi="Garamond"/>
                <w:i/>
                <w:iCs/>
                <w:sz w:val="20"/>
                <w:szCs w:val="20"/>
              </w:rPr>
              <w:t xml:space="preserve"> - </w:t>
            </w:r>
          </w:p>
          <w:p w14:paraId="428C828E" w14:textId="7FAF39F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1 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. </w:t>
            </w:r>
          </w:p>
        </w:tc>
      </w:tr>
      <w:tr w:rsidR="00FF3423" w:rsidRPr="00054FE8" w14:paraId="0F33F7B2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C68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BE0217" w14:textId="2EE5FB02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2.1</w:t>
            </w:r>
          </w:p>
          <w:p w14:paraId="38EE3E2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450C" w14:textId="0F355DE4" w:rsidR="00FF3423" w:rsidRPr="00054FE8" w:rsidRDefault="009D2E1B" w:rsidP="003832C7">
            <w:pPr>
              <w:autoSpaceDN/>
              <w:spacing w:line="276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, o jabłkowym zapachu, dozowanie: 0,5-7 ml/ cykl. Produkt rekomendowany przez producenta zaoferowanej myjni do kaczek i basenów. Opakowanie: 5l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9FE6" w14:textId="30D30032" w:rsidR="00FF3423" w:rsidRPr="00054FE8" w:rsidRDefault="009D2E1B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15/op.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F96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66E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388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C09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BB5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611E52A8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775C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DA10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2863894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955C9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0E5F8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60749BBB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4A4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242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424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48F7AFC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6355E52D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145C9A2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D554756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B9E6EE7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118AC1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404EB41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36 miesięcy) *element punktowany oferty</w:t>
      </w:r>
    </w:p>
    <w:p w14:paraId="41AA3B4D" w14:textId="77777777" w:rsidR="00FF3423" w:rsidRPr="00054FE8" w:rsidRDefault="00FF3423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B8CF189" w14:textId="77777777" w:rsidR="00401D82" w:rsidRPr="00054FE8" w:rsidRDefault="00401D82" w:rsidP="00401D82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ważności na materiały eksploatacyjne - zgodnie z postanowieniami załącznika nr 1 w tym zakresie</w:t>
      </w:r>
    </w:p>
    <w:p w14:paraId="3A1CBD0A" w14:textId="77777777" w:rsidR="00401D82" w:rsidRPr="00054FE8" w:rsidRDefault="00401D82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44477F9" w14:textId="77777777" w:rsidR="00FF3423" w:rsidRPr="00054FE8" w:rsidRDefault="00FF3423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054FE8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DE17CC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C40B5E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BE8ACE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EEDD5D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6F669D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7C2C6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224FF5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C0C469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1EDBE99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4457B2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B0652F4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AB773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A569C6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4D3B69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AD93B9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B536B1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CAB9F6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99878B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3B0A1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3D4BA10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5A744C4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EAC198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6002AC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C0F0B12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9D6331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6427911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C9D422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F1B61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749F396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012494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F31C7C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7B0423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3D4ADB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EB66CA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BEA4E3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78323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BE9C538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EA6D8AF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EE54D3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34A1AED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dostawy</w:t>
      </w:r>
      <w:r w:rsidRPr="00054FE8">
        <w:rPr>
          <w:rFonts w:ascii="Garamond" w:hAnsi="Garamond"/>
          <w:b/>
          <w:sz w:val="20"/>
          <w:szCs w:val="20"/>
        </w:rPr>
        <w:t xml:space="preserve"> sprzętu medycznego </w:t>
      </w:r>
      <w:r w:rsidR="00401D82" w:rsidRPr="00054FE8">
        <w:rPr>
          <w:rFonts w:ascii="Garamond" w:hAnsi="Garamond"/>
          <w:b/>
          <w:sz w:val="20"/>
          <w:szCs w:val="20"/>
        </w:rPr>
        <w:t xml:space="preserve">II </w:t>
      </w:r>
      <w:r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095F74" w:rsidRPr="00054FE8">
        <w:rPr>
          <w:rFonts w:ascii="Garamond" w:hAnsi="Garamond" w:cs="Garamond"/>
          <w:b/>
          <w:bCs/>
          <w:sz w:val="20"/>
          <w:szCs w:val="20"/>
        </w:rPr>
        <w:t>55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2F5EA3">
      <w:pPr>
        <w:pStyle w:val="Standard"/>
        <w:numPr>
          <w:ilvl w:val="0"/>
          <w:numId w:val="120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0E4AB84" w14:textId="77777777" w:rsidR="006E01EC" w:rsidRPr="00054FE8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054FE8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054FE8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3D4DDFCB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9D2E1B"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054FE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7288CC" w14:textId="77777777" w:rsidR="004448A2" w:rsidRPr="00054FE8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054FE8" w:rsidRDefault="005D18CE" w:rsidP="002F5EA3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34F32528" w14:textId="77777777" w:rsidR="002F5EA3" w:rsidRPr="00054FE8" w:rsidRDefault="005D18CE" w:rsidP="002F5EA3">
      <w:pPr>
        <w:pStyle w:val="Akapitzlist"/>
        <w:numPr>
          <w:ilvl w:val="1"/>
          <w:numId w:val="125"/>
        </w:numPr>
        <w:tabs>
          <w:tab w:val="clear" w:pos="1080"/>
          <w:tab w:val="num" w:pos="0"/>
        </w:tabs>
        <w:autoSpaceDN/>
        <w:spacing w:after="0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C67E91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>dostawa sprzętu medycznego</w:t>
      </w:r>
      <w:r w:rsidR="00ED0EB5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 </w:t>
      </w:r>
      <w:r w:rsidR="00401D82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II </w:t>
      </w:r>
      <w:r w:rsidR="006E01EC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na potrzeby 5 WSZK w Krakowie </w:t>
      </w:r>
      <w:r w:rsidRPr="00054FE8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054FE8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3FE11AD" w14:textId="616C2CC7" w:rsidR="002F5EA3" w:rsidRPr="00054FE8" w:rsidRDefault="002F5EA3" w:rsidP="002F5EA3">
      <w:pPr>
        <w:pStyle w:val="Akapitzlist"/>
        <w:numPr>
          <w:ilvl w:val="1"/>
          <w:numId w:val="125"/>
        </w:numPr>
        <w:tabs>
          <w:tab w:val="clear" w:pos="1080"/>
          <w:tab w:val="num" w:pos="0"/>
        </w:tabs>
        <w:autoSpaceDN/>
        <w:spacing w:after="0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Zamówienie jest współfinansowane w ramach dotacji celowej Ministerstwa Obrony Narodowej.</w:t>
      </w:r>
    </w:p>
    <w:p w14:paraId="362BE6FF" w14:textId="77777777" w:rsidR="005D18CE" w:rsidRPr="00054FE8" w:rsidRDefault="005D18CE" w:rsidP="002F5EA3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054FE8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054FE8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 w:rsidRPr="00054FE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 dnia dostarczenia prawidłowo wystawionej faktury, opisanej numerem umowy, której podstawą wystawienia stanowić będzie podpisany przez obie strony protokół (bezusterkowy) odbioru technicznego.</w:t>
      </w:r>
    </w:p>
    <w:p w14:paraId="7F328EDB" w14:textId="1F8EF403" w:rsidR="005D18CE" w:rsidRPr="00054FE8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054FE8" w:rsidRDefault="00CD6ACD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054FE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9"/>
    <w:p w14:paraId="6DA6DB34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lastRenderedPageBreak/>
        <w:t>Płatność, o której mowa w ust. 2 niniejszego paragrafu zostanie dokonana przelewem na rachunek Sprzedającego wskazany na fakturze.</w:t>
      </w:r>
    </w:p>
    <w:p w14:paraId="35343D8C" w14:textId="77777777" w:rsidR="005D18CE" w:rsidRPr="00054FE8" w:rsidRDefault="004448A2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  <w:r w:rsidR="00D7141E" w:rsidRPr="00054FE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3CD27AFC" w:rsidR="005948A7" w:rsidRPr="00054FE8" w:rsidRDefault="005948A7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401D82" w:rsidRPr="00054FE8">
        <w:rPr>
          <w:rFonts w:ascii="Garamond" w:eastAsia="Garamond" w:hAnsi="Garamond" w:cs="Garamond"/>
          <w:b/>
          <w:sz w:val="20"/>
          <w:szCs w:val="20"/>
        </w:rPr>
        <w:t>12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054FE8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Pr="00054FE8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</w:t>
      </w:r>
      <w:r w:rsidR="0049243C" w:rsidRPr="00054FE8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 xml:space="preserve">nr </w:t>
      </w:r>
      <w:r w:rsidR="00401D82" w:rsidRPr="00054FE8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>3</w:t>
      </w:r>
      <w:r w:rsidR="0049243C" w:rsidRPr="00054FE8">
        <w:rPr>
          <w:rFonts w:ascii="Garamond" w:hAnsi="Garamond"/>
          <w:kern w:val="2"/>
          <w:sz w:val="20"/>
          <w:szCs w:val="20"/>
        </w:rPr>
        <w:t xml:space="preserve">, </w:t>
      </w:r>
      <w:r w:rsidRPr="00054FE8">
        <w:rPr>
          <w:rFonts w:ascii="Garamond" w:eastAsia="Calibri" w:hAnsi="Garamond"/>
          <w:b/>
          <w:bCs/>
          <w:sz w:val="20"/>
          <w:szCs w:val="20"/>
        </w:rPr>
        <w:t xml:space="preserve">zamówienie realizowane będzie przez okres odpowiednio 12 miesięcy od dnia podpisania umowy - </w:t>
      </w:r>
      <w:r w:rsidRPr="00054FE8">
        <w:rPr>
          <w:rFonts w:ascii="Garamond" w:hAnsi="Garamond" w:cs="Garamond"/>
          <w:sz w:val="20"/>
          <w:szCs w:val="20"/>
        </w:rPr>
        <w:t xml:space="preserve">realizowane </w:t>
      </w:r>
      <w:r w:rsidRPr="00054FE8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Pr="00054FE8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Pr="00054FE8">
        <w:rPr>
          <w:rFonts w:ascii="Garamond" w:hAnsi="Garamond" w:cs="Aharoni"/>
          <w:sz w:val="20"/>
          <w:szCs w:val="20"/>
        </w:rPr>
        <w:t xml:space="preserve">od dnia złożenia zamówienia. </w:t>
      </w:r>
      <w:r w:rsidRPr="00054FE8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Pr="00054FE8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Pr="00054FE8">
        <w:rPr>
          <w:rFonts w:ascii="Garamond" w:hAnsi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Niewykorzystanie materiałów </w:t>
      </w:r>
      <w:proofErr w:type="spellStart"/>
      <w:r w:rsidRPr="00054FE8">
        <w:rPr>
          <w:rFonts w:ascii="Garamond" w:hAnsi="Garamond" w:cs="Garamond"/>
          <w:sz w:val="20"/>
          <w:szCs w:val="20"/>
        </w:rPr>
        <w:t>eksploatacycnych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przez Kupującego do 50% łącznej wartości nie wymaga podania przyczyn i nie stanowi podstawy jego odpowiedzialności z tytułu niewykonania lub nienależytego wykonania umowy.</w:t>
      </w:r>
    </w:p>
    <w:p w14:paraId="58899D1C" w14:textId="1E8A8024" w:rsidR="00D7141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054FE8" w:rsidRDefault="00077518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1.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 oraz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nia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054FE8" w:rsidRDefault="00010C76" w:rsidP="002F5EA3">
      <w:pPr>
        <w:numPr>
          <w:ilvl w:val="3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054FE8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lastRenderedPageBreak/>
        <w:t>5) ponoszenia wszelkich kosztów związanych ze świadczeniem gwarancji.</w:t>
      </w:r>
    </w:p>
    <w:p w14:paraId="58F4C088" w14:textId="77777777" w:rsidR="00C75223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3.</w:t>
      </w:r>
      <w:r w:rsidRPr="00054FE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5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054FE8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2BFE3AD0" w:rsidR="005D18CE" w:rsidRPr="00054FE8" w:rsidRDefault="005D18CE" w:rsidP="001E0865">
      <w:pPr>
        <w:pStyle w:val="Akapitzlist"/>
        <w:tabs>
          <w:tab w:val="left" w:pos="426"/>
        </w:tabs>
        <w:autoSpaceDN/>
        <w:ind w:left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054FE8">
        <w:rPr>
          <w:rFonts w:ascii="Garamond" w:hAnsi="Garamond" w:cs="Garamond"/>
          <w:kern w:val="2"/>
          <w:sz w:val="20"/>
          <w:szCs w:val="20"/>
        </w:rPr>
        <w:t>S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tronami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wymaga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ochron</w:t>
      </w:r>
      <w:r w:rsidRPr="00054FE8">
        <w:rPr>
          <w:rFonts w:ascii="Garamond" w:hAnsi="Garamond" w:cs="Garamond"/>
          <w:kern w:val="2"/>
          <w:sz w:val="20"/>
          <w:szCs w:val="20"/>
        </w:rPr>
        <w:t>y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lastRenderedPageBreak/>
        <w:t>§ 11</w:t>
      </w:r>
    </w:p>
    <w:p w14:paraId="202E91CE" w14:textId="77777777" w:rsidR="005D18CE" w:rsidRPr="00054FE8" w:rsidRDefault="005D18CE" w:rsidP="002F5EA3">
      <w:pPr>
        <w:numPr>
          <w:ilvl w:val="0"/>
          <w:numId w:val="110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054FE8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054FE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054FE8" w:rsidRDefault="005D18CE" w:rsidP="002F5EA3">
      <w:pPr>
        <w:numPr>
          <w:ilvl w:val="1"/>
          <w:numId w:val="10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054FE8" w:rsidRDefault="00B52E67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14CCC9B0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054FE8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054FE8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ów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054FE8" w:rsidRDefault="005D18CE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054FE8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054FE8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B299BFF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A7702E2" w14:textId="1895855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</w:t>
      </w:r>
      <w:r w:rsidRPr="00054FE8">
        <w:rPr>
          <w:rFonts w:ascii="Garamond" w:hAnsi="Garamond"/>
          <w:kern w:val="2"/>
          <w:sz w:val="20"/>
          <w:szCs w:val="20"/>
        </w:rPr>
        <w:lastRenderedPageBreak/>
        <w:t>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054FE8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054FE8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14</w:t>
      </w:r>
    </w:p>
    <w:p w14:paraId="0F05903E" w14:textId="7F201D03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W części dotyczącej dostawy materiałów eksploatacyjnych w pakiecie nr 3, w przypadku istotnej zmiany ceny materiałów lub kosztów związanych z realizacją zamówienia, której to zmiany, działając z należytą starannością, nie można było przewidzieć, rozumianej jako wzrost odpowiednio cen lub kosztów, jak i ich obniżenie,  względem ceny lub kosztu przyjętych w celu ustalenia wynagrodzenia Wykonawcy zawartego w ofercie. - jeżeli zmiany te będą miały wpływ na koszty wykonania zamówienia przez Wykonawcę. W takiej sytuacji każda ze Stron umowy, może zwrócić się do drugiej Strony o przeprowadzenie negocjacji w sprawie odpowiedniej zmiany wynagrodzenia; W sytuacji, w której uzasadniona zmiana wysokości wynagrodzenia w wyniku waloryzacji, o której mowa w zdaniu poprzedzającym skutkowałaby wzrostem o 20% pozostałej do realizacji kwoty umowy, Zamawiającemu przysługuje prawo wypowiedzenia umowy z miesięcznym okresem wypowiedzenia, ze skutkiem na koniec miesiąca kalendarzowego.</w:t>
      </w:r>
    </w:p>
    <w:p w14:paraId="3D32FE49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W przypadku dokonywania waloryzacji wynagrodzenia, wynagrodzenie Wykonawcy będzie mogło być waloryzowane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br/>
        <w:t>w sytuacji, gdy średnia całości kosztów realizacji przedmiotu umowy będzie wyższa, po pierwszych pełnych 6 miesiącach obowiązywania umowy, o co najmniej 20% względem kalkulacji kosztów realizacji przedmiotu umowy i wysokości wynagrodzenia Wykonawcy, którą przyjął kalkulując swoje wynagrodzenie wskazane w ofercie. Kalkulacje taką Wykonawca zobowiązany jest przedstawić Zamawiającemu w dacie podpisania umowy, aby możliwe było porównanie tych danych z okolicznościami ujętymi we wniosku Wykonawcy  o waloryzację wynagrodzenia.  Kalkulacja ta powinna wskazywać na katalog kosztów ponoszonych przez Wykonawcę i udział procentowy poszczególnych kosztów i elementów cenotwórczych w wynagrodzeniu Wykonawcy / kosztach oferowanych przez Wykonawcę  towarów.</w:t>
      </w:r>
    </w:p>
    <w:p w14:paraId="69E4D395" w14:textId="1522CCCA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Podwyższenie wynagrodzenia Wykonawcy, nastąpi na wniosek Wykonawcy, złożony najwcześniej po upływie pełnych 6 miesięcy kalendarzowych od dnia zawarcia Umowy przez Strony. Strony uzgodnią poziom wzrostu wynagrodzenia (który może być różny w stosunku do poszczególnych towarów) w terminie do 30 dni od daty wpływu wniosku do Zamawiającego wraz z dokumentami, o których mowa w ust. 5. Uzgodniona zmiana wynagrodzenia obowiązywać będzie od początku miesiąca kalendarzowego następującego po upływie 30-dniowego terminu na rozpatrzenie wniosku Dostawcy.</w:t>
      </w:r>
    </w:p>
    <w:p w14:paraId="158D571C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Przepisy niniejszego paragrafu stosuje się odpowiednio do obniżenia wartości wynagrodzenia Dostawcy na wniosek Zamawiającego.</w:t>
      </w:r>
    </w:p>
    <w:p w14:paraId="32CE63A7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Jeżeli z wnioskiem o dokonanie zmiany wysokości wynagrodzenia występuje Wykonawca, zobowiązany jest on załączyć do wniosku, dokumenty uzasadniające zmianę kosztów wykonania zamówienia oraz wysokość tej zmiany, w szczególności: dokumenty potwierdzające wzrost cen materiałów lub kosztów związanych z realizacją przedmiotu umowy i kalkulację przedstawiającą wpływ tej zmiany na wysokość wynagrodzenia Wykonawcy / ceny dostarczanych towarów.</w:t>
      </w:r>
    </w:p>
    <w:p w14:paraId="5B8496CD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Jeżeli z wnioskiem o dokonanie zmiany wynagrodzenia występuje Zamawiający, jest on uprawniony do żądania od Wykonawcy przedstawienia dokumentów, z których będzie wynikać, w jakim zakresie okoliczności, na które się powołuje, mają wpływ na koszty wykonania zamówienia, w tym przedłożenia odpowiednich zestawień, w terminie wyznaczonym przez Zamawiającego, nie krótszym niż 14 dni od dnia otrzymania przez Wykonawcę pisemnego żądania Zamawiającego. W przypadku uchybienia wyznaczonemu terminowi, Wykonawca zapłaci Zamawiającemu karę umową w wysokości 100,00 zł za każdy rozpoczęty dzień zwłoki.</w:t>
      </w:r>
    </w:p>
    <w:p w14:paraId="2F485666" w14:textId="12B25ADE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Strona, której przedłożono wniosek w przedmiocie zmiany wynagrodzenia, ma prawo odmowy wyrażenia zgody na proponowaną zmianę, odpowiednio w całości lub części, wyłącznie, jeżeli Strona wnioskująca nie wykazała w sposób wskazany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br/>
        <w:t>w ustępach powyższych wysokości zmiany kosztów realizacji umowy.</w:t>
      </w:r>
    </w:p>
    <w:p w14:paraId="76577CDE" w14:textId="5F54B61C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Strona, która otrzymała od drugiej Strony wniosek w przedmiocie zmiany wynagrodzenia, ma obowiązek przełożenia Stronie wnioskującej odpowiedzi na wniosek, ze wskazaniem, w jakim zakresie wyraża zgodę na wnioskowaną zmianę, uzasadnieniem odmowy uznania zasadności wniosku, bądź wezwaniem do uzupełnienia dokumentów koniecznych do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lastRenderedPageBreak/>
        <w:t>prawidłowej analizy złożonego wniosku, w terminie 14 dni od dnia otrzymania wniosku</w:t>
      </w:r>
    </w:p>
    <w:p w14:paraId="2AC9EE82" w14:textId="42F0EC61" w:rsidR="001E0865" w:rsidRPr="00054FE8" w:rsidRDefault="001E0865" w:rsidP="001E0865">
      <w:pPr>
        <w:autoSpaceDN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15</w:t>
      </w:r>
    </w:p>
    <w:p w14:paraId="4C1583AA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07CC206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06A042D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6441C59B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0EACD81D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054FE8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054FE8" w:rsidRDefault="005D18CE" w:rsidP="002F5EA3">
      <w:pPr>
        <w:widowControl w:val="0"/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17A9E165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8</w:t>
      </w:r>
    </w:p>
    <w:p w14:paraId="703AA2CA" w14:textId="77777777" w:rsidR="00CA0ED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77A5E56F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9</w:t>
      </w:r>
    </w:p>
    <w:p w14:paraId="4CB538B4" w14:textId="77777777" w:rsidR="005D18CE" w:rsidRPr="00054FE8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2A74FE3E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§ 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20</w:t>
      </w:r>
    </w:p>
    <w:p w14:paraId="2D2D175E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054FE8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Pr="00054FE8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054FE8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054FE8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054FE8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2F9224A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0FC965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9B7E70B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9174CA8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30EB5EB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07794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F811B97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3C93A78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sectPr w:rsidR="005D18CE" w:rsidRPr="00054FE8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8541CA6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095F74">
      <w:rPr>
        <w:rFonts w:ascii="Garamond" w:hAnsi="Garamond" w:cs="Garamond"/>
        <w:sz w:val="16"/>
        <w:szCs w:val="16"/>
      </w:rPr>
      <w:t>55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40B4B4B3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zgodnie z art. 30 ust. 4 </w:t>
    </w:r>
    <w:proofErr w:type="spellStart"/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Pzp</w:t>
    </w:r>
    <w:proofErr w:type="spellEnd"/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ECF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3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9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1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2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3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9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8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1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5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6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7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10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1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12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5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6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8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22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3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4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6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2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3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7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8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9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0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1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0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2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3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5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3"/>
  </w:num>
  <w:num w:numId="2" w16cid:durableId="1895847255">
    <w:abstractNumId w:val="118"/>
  </w:num>
  <w:num w:numId="3" w16cid:durableId="878202517">
    <w:abstractNumId w:val="117"/>
  </w:num>
  <w:num w:numId="4" w16cid:durableId="1866404075">
    <w:abstractNumId w:val="91"/>
  </w:num>
  <w:num w:numId="5" w16cid:durableId="1137726047">
    <w:abstractNumId w:val="89"/>
  </w:num>
  <w:num w:numId="6" w16cid:durableId="1162352218">
    <w:abstractNumId w:val="108"/>
  </w:num>
  <w:num w:numId="7" w16cid:durableId="953943434">
    <w:abstractNumId w:val="132"/>
  </w:num>
  <w:num w:numId="8" w16cid:durableId="726074170">
    <w:abstractNumId w:val="70"/>
  </w:num>
  <w:num w:numId="9" w16cid:durableId="2129742289">
    <w:abstractNumId w:val="96"/>
  </w:num>
  <w:num w:numId="10" w16cid:durableId="530651828">
    <w:abstractNumId w:val="121"/>
  </w:num>
  <w:num w:numId="11" w16cid:durableId="358049751">
    <w:abstractNumId w:val="90"/>
  </w:num>
  <w:num w:numId="12" w16cid:durableId="2090886144">
    <w:abstractNumId w:val="88"/>
  </w:num>
  <w:num w:numId="13" w16cid:durableId="834880210">
    <w:abstractNumId w:val="151"/>
  </w:num>
  <w:num w:numId="14" w16cid:durableId="570232317">
    <w:abstractNumId w:val="62"/>
  </w:num>
  <w:num w:numId="15" w16cid:durableId="1174957376">
    <w:abstractNumId w:val="112"/>
  </w:num>
  <w:num w:numId="16" w16cid:durableId="1899590615">
    <w:abstractNumId w:val="79"/>
  </w:num>
  <w:num w:numId="17" w16cid:durableId="1064642609">
    <w:abstractNumId w:val="124"/>
  </w:num>
  <w:num w:numId="18" w16cid:durableId="441650327">
    <w:abstractNumId w:val="153"/>
  </w:num>
  <w:num w:numId="19" w16cid:durableId="1013262206">
    <w:abstractNumId w:val="76"/>
  </w:num>
  <w:num w:numId="20" w16cid:durableId="1232544286">
    <w:abstractNumId w:val="68"/>
  </w:num>
  <w:num w:numId="21" w16cid:durableId="569386261">
    <w:abstractNumId w:val="142"/>
  </w:num>
  <w:num w:numId="22" w16cid:durableId="1549150886">
    <w:abstractNumId w:val="86"/>
  </w:num>
  <w:num w:numId="23" w16cid:durableId="1816753841">
    <w:abstractNumId w:val="119"/>
  </w:num>
  <w:num w:numId="24" w16cid:durableId="960914319">
    <w:abstractNumId w:val="93"/>
  </w:num>
  <w:num w:numId="25" w16cid:durableId="843789103">
    <w:abstractNumId w:val="102"/>
  </w:num>
  <w:num w:numId="26" w16cid:durableId="1464076472">
    <w:abstractNumId w:val="94"/>
  </w:num>
  <w:num w:numId="27" w16cid:durableId="799955735">
    <w:abstractNumId w:val="77"/>
  </w:num>
  <w:num w:numId="28" w16cid:durableId="1461609115">
    <w:abstractNumId w:val="98"/>
  </w:num>
  <w:num w:numId="29" w16cid:durableId="347682040">
    <w:abstractNumId w:val="105"/>
  </w:num>
  <w:num w:numId="30" w16cid:durableId="1366558294">
    <w:abstractNumId w:val="148"/>
  </w:num>
  <w:num w:numId="31" w16cid:durableId="1017194352">
    <w:abstractNumId w:val="75"/>
  </w:num>
  <w:num w:numId="32" w16cid:durableId="530610623">
    <w:abstractNumId w:val="51"/>
  </w:num>
  <w:num w:numId="33" w16cid:durableId="1921793742">
    <w:abstractNumId w:val="138"/>
  </w:num>
  <w:num w:numId="34" w16cid:durableId="679352671">
    <w:abstractNumId w:val="65"/>
  </w:num>
  <w:num w:numId="35" w16cid:durableId="2121946947">
    <w:abstractNumId w:val="143"/>
  </w:num>
  <w:num w:numId="36" w16cid:durableId="1970697570">
    <w:abstractNumId w:val="120"/>
  </w:num>
  <w:num w:numId="37" w16cid:durableId="2125034412">
    <w:abstractNumId w:val="55"/>
  </w:num>
  <w:num w:numId="38" w16cid:durableId="1466199458">
    <w:abstractNumId w:val="111"/>
  </w:num>
  <w:num w:numId="39" w16cid:durableId="643855253">
    <w:abstractNumId w:val="57"/>
  </w:num>
  <w:num w:numId="40" w16cid:durableId="2100982514">
    <w:abstractNumId w:val="128"/>
  </w:num>
  <w:num w:numId="41" w16cid:durableId="76754329">
    <w:abstractNumId w:val="106"/>
  </w:num>
  <w:num w:numId="42" w16cid:durableId="1884634816">
    <w:abstractNumId w:val="82"/>
  </w:num>
  <w:num w:numId="43" w16cid:durableId="124929550">
    <w:abstractNumId w:val="147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4"/>
  </w:num>
  <w:num w:numId="47" w16cid:durableId="1869445383">
    <w:abstractNumId w:val="114"/>
  </w:num>
  <w:num w:numId="48" w16cid:durableId="1486357253">
    <w:abstractNumId w:val="78"/>
  </w:num>
  <w:num w:numId="49" w16cid:durableId="79300800">
    <w:abstractNumId w:val="150"/>
  </w:num>
  <w:num w:numId="50" w16cid:durableId="1515414234">
    <w:abstractNumId w:val="134"/>
  </w:num>
  <w:num w:numId="51" w16cid:durableId="268204268">
    <w:abstractNumId w:val="141"/>
  </w:num>
  <w:num w:numId="52" w16cid:durableId="1459107667">
    <w:abstractNumId w:val="81"/>
  </w:num>
  <w:num w:numId="53" w16cid:durableId="382682466">
    <w:abstractNumId w:val="152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5"/>
  </w:num>
  <w:num w:numId="58" w16cid:durableId="985940449">
    <w:abstractNumId w:val="46"/>
  </w:num>
  <w:num w:numId="59" w16cid:durableId="247421509">
    <w:abstractNumId w:val="109"/>
  </w:num>
  <w:num w:numId="60" w16cid:durableId="1109547711">
    <w:abstractNumId w:val="131"/>
  </w:num>
  <w:num w:numId="61" w16cid:durableId="250820205">
    <w:abstractNumId w:val="129"/>
  </w:num>
  <w:num w:numId="62" w16cid:durableId="792790329">
    <w:abstractNumId w:val="140"/>
  </w:num>
  <w:num w:numId="63" w16cid:durableId="459567363">
    <w:abstractNumId w:val="49"/>
  </w:num>
  <w:num w:numId="64" w16cid:durableId="1662155999">
    <w:abstractNumId w:val="72"/>
  </w:num>
  <w:num w:numId="65" w16cid:durableId="1254123049">
    <w:abstractNumId w:val="130"/>
  </w:num>
  <w:num w:numId="66" w16cid:durableId="1953440126">
    <w:abstractNumId w:val="50"/>
  </w:num>
  <w:num w:numId="67" w16cid:durableId="296222908">
    <w:abstractNumId w:val="146"/>
  </w:num>
  <w:num w:numId="68" w16cid:durableId="1545216661">
    <w:abstractNumId w:val="133"/>
  </w:num>
  <w:num w:numId="69" w16cid:durableId="1527862964">
    <w:abstractNumId w:val="59"/>
  </w:num>
  <w:num w:numId="70" w16cid:durableId="1990668777">
    <w:abstractNumId w:val="127"/>
  </w:num>
  <w:num w:numId="71" w16cid:durableId="46338851">
    <w:abstractNumId w:val="125"/>
  </w:num>
  <w:num w:numId="72" w16cid:durableId="1411192936">
    <w:abstractNumId w:val="155"/>
  </w:num>
  <w:num w:numId="73" w16cid:durableId="1835992938">
    <w:abstractNumId w:val="85"/>
  </w:num>
  <w:num w:numId="74" w16cid:durableId="380793245">
    <w:abstractNumId w:val="135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6"/>
  </w:num>
  <w:num w:numId="79" w16cid:durableId="539826265">
    <w:abstractNumId w:val="99"/>
  </w:num>
  <w:num w:numId="80" w16cid:durableId="1830169258">
    <w:abstractNumId w:val="116"/>
  </w:num>
  <w:num w:numId="81" w16cid:durableId="1900942650">
    <w:abstractNumId w:val="95"/>
  </w:num>
  <w:num w:numId="82" w16cid:durableId="2119904707">
    <w:abstractNumId w:val="66"/>
  </w:num>
  <w:num w:numId="83" w16cid:durableId="1491560796">
    <w:abstractNumId w:val="123"/>
  </w:num>
  <w:num w:numId="84" w16cid:durableId="986856040">
    <w:abstractNumId w:val="139"/>
  </w:num>
  <w:num w:numId="85" w16cid:durableId="902643520">
    <w:abstractNumId w:val="97"/>
  </w:num>
  <w:num w:numId="86" w16cid:durableId="1842427720">
    <w:abstractNumId w:val="115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7"/>
  </w:num>
  <w:num w:numId="89" w16cid:durableId="498691334">
    <w:abstractNumId w:val="84"/>
  </w:num>
  <w:num w:numId="90" w16cid:durableId="1537114079">
    <w:abstractNumId w:val="154"/>
  </w:num>
  <w:num w:numId="91" w16cid:durableId="1644001704">
    <w:abstractNumId w:val="100"/>
  </w:num>
  <w:num w:numId="92" w16cid:durableId="37515267">
    <w:abstractNumId w:val="144"/>
  </w:num>
  <w:num w:numId="93" w16cid:durableId="1770467332">
    <w:abstractNumId w:val="80"/>
  </w:num>
  <w:num w:numId="94" w16cid:durableId="1459950788">
    <w:abstractNumId w:val="107"/>
  </w:num>
  <w:num w:numId="95" w16cid:durableId="1383094075">
    <w:abstractNumId w:val="52"/>
  </w:num>
  <w:num w:numId="96" w16cid:durableId="968360836">
    <w:abstractNumId w:val="122"/>
  </w:num>
  <w:num w:numId="97" w16cid:durableId="124127961">
    <w:abstractNumId w:val="58"/>
  </w:num>
  <w:num w:numId="98" w16cid:durableId="1782140731">
    <w:abstractNumId w:val="73"/>
  </w:num>
  <w:num w:numId="99" w16cid:durableId="1502965207">
    <w:abstractNumId w:val="149"/>
  </w:num>
  <w:num w:numId="100" w16cid:durableId="802231852">
    <w:abstractNumId w:val="54"/>
  </w:num>
  <w:num w:numId="101" w16cid:durableId="148184749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3"/>
  </w:num>
  <w:num w:numId="103" w16cid:durableId="192501825">
    <w:abstractNumId w:val="67"/>
  </w:num>
  <w:num w:numId="104" w16cid:durableId="1435780544">
    <w:abstractNumId w:val="32"/>
  </w:num>
  <w:num w:numId="105" w16cid:durableId="723140299">
    <w:abstractNumId w:val="35"/>
  </w:num>
  <w:num w:numId="106" w16cid:durableId="628508550">
    <w:abstractNumId w:val="36"/>
  </w:num>
  <w:num w:numId="107" w16cid:durableId="707146498">
    <w:abstractNumId w:val="37"/>
  </w:num>
  <w:num w:numId="108" w16cid:durableId="357242810">
    <w:abstractNumId w:val="38"/>
  </w:num>
  <w:num w:numId="109" w16cid:durableId="1793590251">
    <w:abstractNumId w:val="39"/>
  </w:num>
  <w:num w:numId="110" w16cid:durableId="2079667087">
    <w:abstractNumId w:val="40"/>
  </w:num>
  <w:num w:numId="111" w16cid:durableId="585578781">
    <w:abstractNumId w:val="41"/>
  </w:num>
  <w:num w:numId="112" w16cid:durableId="1520926587">
    <w:abstractNumId w:val="42"/>
  </w:num>
  <w:num w:numId="113" w16cid:durableId="1916545680">
    <w:abstractNumId w:val="43"/>
  </w:num>
  <w:num w:numId="114" w16cid:durableId="344981560">
    <w:abstractNumId w:val="45"/>
  </w:num>
  <w:num w:numId="115" w16cid:durableId="435294706">
    <w:abstractNumId w:val="110"/>
  </w:num>
  <w:num w:numId="116" w16cid:durableId="449202578">
    <w:abstractNumId w:val="87"/>
  </w:num>
  <w:num w:numId="117" w16cid:durableId="1018115081">
    <w:abstractNumId w:val="74"/>
  </w:num>
  <w:num w:numId="118" w16cid:durableId="139663586">
    <w:abstractNumId w:val="115"/>
  </w:num>
  <w:num w:numId="119" w16cid:durableId="1547596902">
    <w:abstractNumId w:val="136"/>
  </w:num>
  <w:num w:numId="120" w16cid:durableId="2105682662">
    <w:abstractNumId w:val="0"/>
    <w:lvlOverride w:ilvl="0">
      <w:startOverride w:val="2"/>
    </w:lvlOverride>
  </w:num>
  <w:num w:numId="121" w16cid:durableId="352271591">
    <w:abstractNumId w:val="92"/>
  </w:num>
  <w:num w:numId="122" w16cid:durableId="527762771">
    <w:abstractNumId w:val="3"/>
  </w:num>
  <w:num w:numId="123" w16cid:durableId="1930504564">
    <w:abstractNumId w:val="4"/>
  </w:num>
  <w:num w:numId="124" w16cid:durableId="1935361367">
    <w:abstractNumId w:val="5"/>
  </w:num>
  <w:num w:numId="125" w16cid:durableId="1672174953">
    <w:abstractNumId w:val="6"/>
  </w:num>
  <w:num w:numId="126" w16cid:durableId="1292173591">
    <w:abstractNumId w:val="69"/>
  </w:num>
  <w:num w:numId="127" w16cid:durableId="1762993116">
    <w:abstractNumId w:val="101"/>
  </w:num>
  <w:num w:numId="128" w16cid:durableId="1811091968">
    <w:abstractNumId w:val="83"/>
  </w:num>
  <w:num w:numId="129" w16cid:durableId="1903128367">
    <w:abstractNumId w:val="71"/>
  </w:num>
  <w:num w:numId="130" w16cid:durableId="10768266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1B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044E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8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7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28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www.portalzp.pl/kody-cp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zamowienia.gov.pl/mp-client/tenders/ocds-148610-0f17d348-20d0-11ee-a60c-9ec5599dddc1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www.uzp.gov.pl/__data/assets/pdf_file/0030/37695/D20180001986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tenders/ocds-148610-0f17d348-20d0-11ee-a60c-9ec5599dddc1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15455</Words>
  <Characters>92735</Characters>
  <Application>Microsoft Office Word</Application>
  <DocSecurity>0</DocSecurity>
  <Lines>772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107975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5wszk06</cp:lastModifiedBy>
  <cp:revision>2</cp:revision>
  <cp:lastPrinted>2022-09-02T05:32:00Z</cp:lastPrinted>
  <dcterms:created xsi:type="dcterms:W3CDTF">2023-07-18T10:58:00Z</dcterms:created>
  <dcterms:modified xsi:type="dcterms:W3CDTF">2023-07-18T10:58:00Z</dcterms:modified>
</cp:coreProperties>
</file>