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6583F55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9643F7">
        <w:rPr>
          <w:rFonts w:ascii="Garamond" w:eastAsia="Times New Roman" w:hAnsi="Garamond" w:cs="Times New Roman"/>
          <w:lang w:eastAsia="pl-PL"/>
        </w:rPr>
        <w:t>21</w:t>
      </w:r>
      <w:r w:rsidR="00121037">
        <w:rPr>
          <w:rFonts w:ascii="Garamond" w:eastAsia="Times New Roman" w:hAnsi="Garamond" w:cs="Times New Roman"/>
          <w:lang w:eastAsia="pl-PL"/>
        </w:rPr>
        <w:t>.1</w:t>
      </w:r>
      <w:r w:rsidR="009643F7">
        <w:rPr>
          <w:rFonts w:ascii="Garamond" w:eastAsia="Times New Roman" w:hAnsi="Garamond" w:cs="Times New Roman"/>
          <w:lang w:eastAsia="pl-PL"/>
        </w:rPr>
        <w:t>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9643F7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95F4FFC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22</w:t>
      </w:r>
      <w:r w:rsidR="009643F7">
        <w:rPr>
          <w:rFonts w:ascii="Garamond" w:eastAsia="Times New Roman" w:hAnsi="Garamond" w:cs="Times New Roman"/>
          <w:b/>
          <w:lang w:eastAsia="pl-PL"/>
        </w:rPr>
        <w:t>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9643F7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D5D22BE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00324">
        <w:rPr>
          <w:rFonts w:ascii="Garamond" w:hAnsi="Garamond"/>
          <w:b/>
          <w:bCs/>
        </w:rPr>
        <w:t xml:space="preserve">Dostawa </w:t>
      </w:r>
      <w:r w:rsidR="00B00324">
        <w:rPr>
          <w:rFonts w:ascii="Garamond" w:hAnsi="Garamond"/>
          <w:b/>
        </w:rPr>
        <w:t>sprzętu kwaterunkowo - gospodarczego</w:t>
      </w:r>
      <w:r w:rsidR="0050132E" w:rsidRPr="00B00324">
        <w:rPr>
          <w:rFonts w:ascii="Garamond" w:hAnsi="Garamond"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B00324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B00324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5E8E9C31" w14:textId="3AAD3875" w:rsidR="00B00324" w:rsidRPr="002D5E60" w:rsidRDefault="00B00324" w:rsidP="00B00324">
      <w:pPr>
        <w:spacing w:after="0" w:line="240" w:lineRule="auto"/>
        <w:rPr>
          <w:rFonts w:ascii="Garamond" w:hAnsi="Garamond"/>
          <w:b/>
          <w:bCs/>
        </w:rPr>
      </w:pPr>
      <w:r w:rsidRPr="00B00324">
        <w:rPr>
          <w:rFonts w:ascii="Garamond" w:hAnsi="Garamond"/>
        </w:rPr>
        <w:t>Oświadczenie o dopuszczenie materiałów do użytku w służbie zdrowia. Nasz produkty (witryny szklane) nie posiadają certyfikatów dopuszczenia do użytku w służbie zdrowia gdyż do tej pory nie było konieczności taki dokumentów wyrabiać. Natomiast są wykonane z aluminium oraz szkła hartowanego przez co mogą być bez problemu dezynfekowane. Proszę odnieść się do tego tematu.</w:t>
      </w:r>
      <w:r w:rsidRPr="00B00324">
        <w:rPr>
          <w:rFonts w:ascii="Garamond" w:hAnsi="Garamond"/>
        </w:rPr>
        <w:br/>
      </w:r>
      <w:r w:rsidRPr="002D5E60">
        <w:rPr>
          <w:rFonts w:ascii="Garamond" w:hAnsi="Garamond"/>
          <w:b/>
          <w:bCs/>
        </w:rPr>
        <w:t xml:space="preserve">Odpowiedź: </w:t>
      </w:r>
      <w:r w:rsidR="00C314B2" w:rsidRPr="002D5E60">
        <w:rPr>
          <w:rFonts w:ascii="Garamond" w:hAnsi="Garamond"/>
          <w:b/>
          <w:bCs/>
        </w:rPr>
        <w:t xml:space="preserve">Zamawiający </w:t>
      </w:r>
      <w:r w:rsidR="002D5E60" w:rsidRPr="002D5E60">
        <w:rPr>
          <w:rFonts w:ascii="Garamond" w:hAnsi="Garamond"/>
          <w:b/>
          <w:bCs/>
        </w:rPr>
        <w:t>odstępuje od wymogu posiadania wspomnianych oświadczeń</w:t>
      </w:r>
      <w:r w:rsidR="002D5E60">
        <w:rPr>
          <w:rFonts w:ascii="Garamond" w:hAnsi="Garamond"/>
          <w:b/>
          <w:bCs/>
        </w:rPr>
        <w:t xml:space="preserve"> (</w:t>
      </w:r>
      <w:r w:rsidR="00DB6A82">
        <w:rPr>
          <w:rFonts w:ascii="Garamond" w:hAnsi="Garamond"/>
          <w:b/>
          <w:bCs/>
        </w:rPr>
        <w:t>w zakresie pakietu nr 5</w:t>
      </w:r>
      <w:r w:rsidR="002D5E60">
        <w:rPr>
          <w:rFonts w:ascii="Garamond" w:hAnsi="Garamond"/>
          <w:b/>
          <w:bCs/>
        </w:rPr>
        <w:t>)</w:t>
      </w:r>
      <w:r w:rsidR="002D5E60" w:rsidRPr="002D5E60">
        <w:rPr>
          <w:rFonts w:ascii="Garamond" w:hAnsi="Garamond"/>
          <w:b/>
          <w:bCs/>
        </w:rPr>
        <w:t>.</w:t>
      </w:r>
    </w:p>
    <w:p w14:paraId="031B8B6D" w14:textId="77777777" w:rsidR="00B00324" w:rsidRPr="00B00324" w:rsidRDefault="00B00324" w:rsidP="00B00324">
      <w:pPr>
        <w:spacing w:after="0" w:line="240" w:lineRule="auto"/>
        <w:rPr>
          <w:rFonts w:ascii="Garamond" w:hAnsi="Garamond"/>
        </w:rPr>
      </w:pPr>
    </w:p>
    <w:p w14:paraId="4912EFDA" w14:textId="78136E60" w:rsidR="004C2D8D" w:rsidRPr="00B00324" w:rsidRDefault="00B00324" w:rsidP="00B0032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B00324">
        <w:rPr>
          <w:rFonts w:ascii="Garamond" w:hAnsi="Garamond"/>
          <w:b/>
          <w:bCs/>
        </w:rPr>
        <w:t>Pytanie 2</w:t>
      </w:r>
      <w:r w:rsidRPr="00B00324">
        <w:rPr>
          <w:rFonts w:ascii="Garamond" w:hAnsi="Garamond"/>
        </w:rPr>
        <w:br/>
        <w:t>Czas realizacji jest stosunkowo krótki. Otwarcie ofert 24.11</w:t>
      </w:r>
      <w:r w:rsidR="00C314B2">
        <w:rPr>
          <w:rFonts w:ascii="Garamond" w:hAnsi="Garamond"/>
        </w:rPr>
        <w:t>.</w:t>
      </w:r>
      <w:r w:rsidRPr="00B00324">
        <w:rPr>
          <w:rFonts w:ascii="Garamond" w:hAnsi="Garamond"/>
        </w:rPr>
        <w:t>2023, czas realizacji maksymalnie 24.12.2023. Pytanie po jakim czasie od otwarcia ofert wpłynie ewentualne zamówienie? Przy tak krótkim czasie realizacji , każdy dzień ma znaczenie dla nas jako producenta.</w:t>
      </w:r>
    </w:p>
    <w:p w14:paraId="684CDB70" w14:textId="4AE8F57E" w:rsidR="004C2D8D" w:rsidRPr="00B00324" w:rsidRDefault="00B0032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00324">
        <w:rPr>
          <w:rFonts w:ascii="Garamond" w:hAnsi="Garamond"/>
          <w:b/>
          <w:bCs/>
        </w:rPr>
        <w:t xml:space="preserve">Odpowiedź: </w:t>
      </w:r>
      <w:r w:rsidR="00C314B2">
        <w:rPr>
          <w:rFonts w:ascii="Garamond" w:hAnsi="Garamond"/>
          <w:b/>
          <w:bCs/>
        </w:rPr>
        <w:t xml:space="preserve">Termin realizacji przewidziany jest do </w:t>
      </w:r>
      <w:r w:rsidR="00C314B2" w:rsidRPr="00C314B2">
        <w:rPr>
          <w:rFonts w:ascii="Garamond" w:hAnsi="Garamond"/>
          <w:b/>
          <w:bCs/>
          <w:u w:val="single"/>
        </w:rPr>
        <w:t>21.12.2023</w:t>
      </w:r>
      <w:r w:rsidR="00C314B2">
        <w:rPr>
          <w:rFonts w:ascii="Garamond" w:hAnsi="Garamond"/>
          <w:b/>
          <w:bCs/>
        </w:rPr>
        <w:t xml:space="preserve"> roku. Czas realizacji rozpoczyna się po ogłoszeniu wyniku i telefonicznym kontakcie, przez uprawnionego pracownika Zamawiającego. </w:t>
      </w:r>
    </w:p>
    <w:p w14:paraId="3500E3EA" w14:textId="77777777" w:rsidR="004C2D8D" w:rsidRPr="00B00324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5D39A88" w14:textId="77777777" w:rsidR="00B00324" w:rsidRDefault="00B00324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A7530E1" w14:textId="77777777" w:rsidR="00B00324" w:rsidRDefault="00B00324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521FB8BE" w14:textId="77777777" w:rsidR="00B00324" w:rsidRDefault="00B00324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B105B74" w14:textId="77777777" w:rsidR="00B00324" w:rsidRDefault="00B00324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5BAB3D32" w14:textId="77777777" w:rsidR="00B00324" w:rsidRDefault="00B00324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4D91565E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3B80B367" w:rsidR="00287266" w:rsidRDefault="009643F7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2D5E60"/>
    <w:rsid w:val="004C2D8D"/>
    <w:rsid w:val="0050132E"/>
    <w:rsid w:val="0058759D"/>
    <w:rsid w:val="00727C51"/>
    <w:rsid w:val="008E2598"/>
    <w:rsid w:val="009643F7"/>
    <w:rsid w:val="009C41B5"/>
    <w:rsid w:val="00A43542"/>
    <w:rsid w:val="00B00324"/>
    <w:rsid w:val="00B87C0F"/>
    <w:rsid w:val="00C314B2"/>
    <w:rsid w:val="00CF402E"/>
    <w:rsid w:val="00D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2023-11-21T06:57:00Z</dcterms:modified>
</cp:coreProperties>
</file>