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C4B0BE5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52650">
        <w:rPr>
          <w:rFonts w:ascii="Garamond" w:eastAsia="Times New Roman" w:hAnsi="Garamond" w:cs="Times New Roman"/>
          <w:lang w:eastAsia="pl-PL"/>
        </w:rPr>
        <w:t>0</w:t>
      </w:r>
      <w:r w:rsidR="00E02DC6">
        <w:rPr>
          <w:rFonts w:ascii="Garamond" w:eastAsia="Times New Roman" w:hAnsi="Garamond" w:cs="Times New Roman"/>
          <w:lang w:eastAsia="pl-PL"/>
        </w:rPr>
        <w:t>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352650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52650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39AFED0C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703FB7">
        <w:rPr>
          <w:rFonts w:ascii="Garamond" w:eastAsia="Times New Roman" w:hAnsi="Garamond" w:cs="Times New Roman"/>
          <w:u w:val="single"/>
          <w:lang w:eastAsia="pl-PL"/>
        </w:rPr>
        <w:t xml:space="preserve"> III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BD37E0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52650">
        <w:rPr>
          <w:rFonts w:ascii="Garamond" w:eastAsia="Times New Roman" w:hAnsi="Garamond" w:cs="Times New Roman"/>
          <w:b/>
          <w:lang w:eastAsia="pl-PL"/>
        </w:rPr>
        <w:t>18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52650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4B59051" w14:textId="77777777" w:rsidR="002507E1" w:rsidRPr="001E47D7" w:rsidRDefault="002507E1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736665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>D</w:t>
      </w:r>
      <w:r w:rsidR="00352650">
        <w:rPr>
          <w:rFonts w:ascii="Garamond" w:hAnsi="Garamond"/>
          <w:b/>
          <w:bCs/>
        </w:rPr>
        <w:t>ostawy pościeli jednorazowej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42177B2" w14:textId="77777777" w:rsidR="002507E1" w:rsidRPr="004C2D8D" w:rsidRDefault="002507E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CED36B9" w:rsidR="00121037" w:rsidRPr="00703FB7" w:rsidRDefault="00121037" w:rsidP="00703FB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03FB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C7E263B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t>Pozycja 1</w:t>
      </w: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br/>
      </w:r>
      <w:r w:rsidRPr="00703FB7">
        <w:rPr>
          <w:rFonts w:ascii="Garamond" w:eastAsia="Times New Roman" w:hAnsi="Garamond" w:cstheme="minorHAnsi"/>
          <w:lang w:eastAsia="pl-PL"/>
        </w:rPr>
        <w:t>Czy Zamawiający dopuści koc ogrzewający o wymiarach 110cm x 210 cm?</w:t>
      </w:r>
    </w:p>
    <w:p w14:paraId="3E8D8498" w14:textId="27E5F516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 xml:space="preserve">Odpowiedź: Zamawiający dopuszcza. </w:t>
      </w:r>
    </w:p>
    <w:p w14:paraId="09493828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lang w:eastAsia="pl-PL"/>
        </w:rPr>
      </w:pPr>
    </w:p>
    <w:p w14:paraId="2D441E6A" w14:textId="6B6F2FD9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>Pytanie 2</w:t>
      </w:r>
    </w:p>
    <w:p w14:paraId="56248911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t>Pozycja 1</w:t>
      </w:r>
    </w:p>
    <w:p w14:paraId="52AB46D0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theme="minorHAnsi"/>
          <w:lang w:eastAsia="pl-PL"/>
        </w:rPr>
        <w:t>Czy Zamawiający dopuści koc ogrzewający w kolorze granatowym?</w:t>
      </w:r>
    </w:p>
    <w:p w14:paraId="135D665B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 xml:space="preserve">Odpowiedź: Zamawiający dopuszcza. </w:t>
      </w:r>
    </w:p>
    <w:p w14:paraId="5847E6A2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lang w:eastAsia="pl-PL"/>
        </w:rPr>
      </w:pPr>
    </w:p>
    <w:p w14:paraId="58A2D12F" w14:textId="793FD97A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>Pytanie 3</w:t>
      </w:r>
    </w:p>
    <w:p w14:paraId="1902BC74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t>Pozycja 1</w:t>
      </w: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br/>
      </w:r>
      <w:r w:rsidRPr="00703FB7">
        <w:rPr>
          <w:rFonts w:ascii="Garamond" w:eastAsia="Times New Roman" w:hAnsi="Garamond" w:cstheme="minorHAnsi"/>
          <w:lang w:eastAsia="pl-PL"/>
        </w:rPr>
        <w:t>Czy Zamawiający dopuści kolor granatowy od strony pacjenta?</w:t>
      </w:r>
    </w:p>
    <w:p w14:paraId="012C5C99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 xml:space="preserve">Odpowiedź: Zamawiający dopuszcza. </w:t>
      </w:r>
    </w:p>
    <w:p w14:paraId="78DF36E5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lang w:eastAsia="pl-PL"/>
        </w:rPr>
      </w:pPr>
    </w:p>
    <w:p w14:paraId="043FFF77" w14:textId="7E49126D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>Pytanie 4</w:t>
      </w:r>
    </w:p>
    <w:p w14:paraId="59F926DC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t>Pozycja 1</w:t>
      </w: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br/>
      </w:r>
      <w:r w:rsidRPr="00703FB7">
        <w:rPr>
          <w:rFonts w:ascii="Garamond" w:eastAsia="Times New Roman" w:hAnsi="Garamond" w:cstheme="minorHAnsi"/>
          <w:lang w:eastAsia="pl-PL"/>
        </w:rPr>
        <w:t>Czy Zamawiający dopuści kolor granatowy na zewnątrz?</w:t>
      </w:r>
    </w:p>
    <w:p w14:paraId="1DE8FB27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 xml:space="preserve">Odpowiedź: Zamawiający dopuszcza. </w:t>
      </w:r>
    </w:p>
    <w:p w14:paraId="79FF4F10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lang w:eastAsia="pl-PL"/>
        </w:rPr>
      </w:pPr>
    </w:p>
    <w:p w14:paraId="5614F8EA" w14:textId="7C6EC983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>Pytanie 5</w:t>
      </w:r>
    </w:p>
    <w:p w14:paraId="39A3F4F1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t>Pozycja 1</w:t>
      </w: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br/>
      </w:r>
      <w:r w:rsidRPr="00703FB7">
        <w:rPr>
          <w:rFonts w:ascii="Garamond" w:eastAsia="Times New Roman" w:hAnsi="Garamond" w:cstheme="minorHAnsi"/>
          <w:lang w:eastAsia="pl-PL"/>
        </w:rPr>
        <w:t>Czy Zamawiający dopuści wewnątrz koca kolorowe wypełnienie?</w:t>
      </w:r>
    </w:p>
    <w:p w14:paraId="0DF7C909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 xml:space="preserve">Odpowiedź: Zamawiający dopuszcza. </w:t>
      </w:r>
    </w:p>
    <w:p w14:paraId="7060A279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lang w:eastAsia="pl-PL"/>
        </w:rPr>
      </w:pPr>
    </w:p>
    <w:p w14:paraId="56AC3166" w14:textId="5FCB04F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>Pytanie 6</w:t>
      </w:r>
    </w:p>
    <w:p w14:paraId="170138F0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t>Pozycja 1</w:t>
      </w: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br/>
      </w:r>
      <w:r w:rsidRPr="00703FB7">
        <w:rPr>
          <w:rFonts w:ascii="Garamond" w:eastAsia="Times New Roman" w:hAnsi="Garamond" w:cstheme="minorHAnsi"/>
          <w:lang w:eastAsia="pl-PL"/>
        </w:rPr>
        <w:t>Czy Zamawiający dopuści wewnątrz koca granatowe wypełnienie?</w:t>
      </w:r>
    </w:p>
    <w:p w14:paraId="012D592B" w14:textId="62C59094" w:rsid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 xml:space="preserve">Odpowiedź: Zamawiający dopuszcza. </w:t>
      </w:r>
    </w:p>
    <w:p w14:paraId="05B40030" w14:textId="77777777" w:rsid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</w:p>
    <w:p w14:paraId="42370675" w14:textId="77777777" w:rsid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</w:p>
    <w:p w14:paraId="0EDB4B70" w14:textId="77777777" w:rsid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</w:p>
    <w:p w14:paraId="59C6D70D" w14:textId="77777777" w:rsid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</w:p>
    <w:p w14:paraId="55F1C1FB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</w:p>
    <w:p w14:paraId="14631ED2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lang w:eastAsia="pl-PL"/>
        </w:rPr>
      </w:pPr>
    </w:p>
    <w:p w14:paraId="79F1C27B" w14:textId="1C26FFEC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lastRenderedPageBreak/>
        <w:t>Pytanie 7</w:t>
      </w:r>
    </w:p>
    <w:p w14:paraId="7476B8C1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t>Pozycja 1</w:t>
      </w: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br/>
      </w:r>
      <w:r w:rsidRPr="00703FB7">
        <w:rPr>
          <w:rFonts w:ascii="Garamond" w:eastAsia="Times New Roman" w:hAnsi="Garamond" w:cstheme="minorHAnsi"/>
          <w:lang w:eastAsia="pl-PL"/>
        </w:rPr>
        <w:t>Czy Zamawiający dopuści koc z wieloma szwami przechodzącymi przez jego całą powierzchnię, które zapobiegają przemieszczaniu się elementów poszczególnych warstw i nie marszczenie się koca?</w:t>
      </w:r>
    </w:p>
    <w:p w14:paraId="36ABA841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 xml:space="preserve">Odpowiedź: Zamawiający dopuszcza. </w:t>
      </w:r>
    </w:p>
    <w:p w14:paraId="1CFFF64E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lang w:eastAsia="pl-PL"/>
        </w:rPr>
      </w:pPr>
    </w:p>
    <w:p w14:paraId="489577E1" w14:textId="434E59C4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>Pytania 8</w:t>
      </w:r>
    </w:p>
    <w:p w14:paraId="0E50CCDF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t>Pozycja 1</w:t>
      </w: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br/>
      </w:r>
      <w:r w:rsidRPr="00703FB7">
        <w:rPr>
          <w:rFonts w:ascii="Garamond" w:eastAsia="Times New Roman" w:hAnsi="Garamond" w:cstheme="minorHAnsi"/>
          <w:lang w:eastAsia="pl-PL"/>
        </w:rPr>
        <w:t>Czy Zamawiający dopuści opakowanie zbiorcze zawierające 30 sztuk wraz z przeliczeniem ilości opakowań?</w:t>
      </w:r>
    </w:p>
    <w:p w14:paraId="726298EE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 xml:space="preserve">Odpowiedź: Zamawiający dopuszcza. </w:t>
      </w:r>
    </w:p>
    <w:p w14:paraId="59FC9279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lang w:eastAsia="pl-PL"/>
        </w:rPr>
      </w:pPr>
    </w:p>
    <w:p w14:paraId="523FAE42" w14:textId="417460CD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>Pytanie 9</w:t>
      </w:r>
    </w:p>
    <w:p w14:paraId="6A554B1B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t>Pozycja 2</w:t>
      </w: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br/>
      </w:r>
      <w:r w:rsidRPr="00703FB7">
        <w:rPr>
          <w:rFonts w:ascii="Garamond" w:eastAsia="Times New Roman" w:hAnsi="Garamond" w:cstheme="minorHAnsi"/>
          <w:lang w:eastAsia="pl-PL"/>
        </w:rPr>
        <w:t>Czy Zamawiający dopuści części kompletu w kolorze niebieskim/granatowym?</w:t>
      </w:r>
    </w:p>
    <w:p w14:paraId="4B91E210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 xml:space="preserve">Odpowiedź: Zamawiający dopuszcza. </w:t>
      </w:r>
    </w:p>
    <w:p w14:paraId="1EE650D5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lang w:eastAsia="pl-PL"/>
        </w:rPr>
      </w:pPr>
    </w:p>
    <w:p w14:paraId="607F1CBE" w14:textId="1567B015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>Pytanie 10</w:t>
      </w:r>
    </w:p>
    <w:p w14:paraId="623DE52F" w14:textId="77777777" w:rsidR="00703FB7" w:rsidRPr="00703FB7" w:rsidRDefault="00703FB7" w:rsidP="00703FB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t>Pozycja 2</w:t>
      </w:r>
      <w:r w:rsidRPr="00703FB7">
        <w:rPr>
          <w:rFonts w:ascii="Garamond" w:eastAsia="Times New Roman" w:hAnsi="Garamond" w:cstheme="minorHAnsi"/>
          <w:b/>
          <w:bCs/>
          <w:color w:val="000000"/>
          <w:lang w:eastAsia="pl-PL"/>
        </w:rPr>
        <w:br/>
      </w:r>
      <w:r w:rsidRPr="00703FB7">
        <w:rPr>
          <w:rFonts w:ascii="Garamond" w:eastAsia="Times New Roman" w:hAnsi="Garamond" w:cstheme="minorHAnsi"/>
          <w:lang w:eastAsia="pl-PL"/>
        </w:rPr>
        <w:t>Czy Zamawiający dopuści poszewkę o wymiarach 80 x70 cm?</w:t>
      </w:r>
    </w:p>
    <w:p w14:paraId="369A668A" w14:textId="72DA6481" w:rsidR="00703FB7" w:rsidRPr="00703FB7" w:rsidRDefault="00703FB7" w:rsidP="00703FB7">
      <w:pPr>
        <w:spacing w:after="0" w:line="240" w:lineRule="auto"/>
        <w:rPr>
          <w:rFonts w:ascii="Garamond" w:eastAsia="Times New Roman" w:hAnsi="Garamond" w:cstheme="minorHAnsi"/>
          <w:b/>
          <w:bCs/>
          <w:lang w:eastAsia="pl-PL"/>
        </w:rPr>
      </w:pPr>
      <w:r w:rsidRPr="00703FB7">
        <w:rPr>
          <w:rFonts w:ascii="Garamond" w:eastAsia="Times New Roman" w:hAnsi="Garamond" w:cstheme="minorHAnsi"/>
          <w:b/>
          <w:bCs/>
          <w:lang w:eastAsia="pl-PL"/>
        </w:rPr>
        <w:t xml:space="preserve">Odpowiedź: Zamawiający </w:t>
      </w:r>
      <w:r>
        <w:rPr>
          <w:rFonts w:ascii="Garamond" w:eastAsia="Times New Roman" w:hAnsi="Garamond" w:cstheme="minorHAnsi"/>
          <w:b/>
          <w:bCs/>
          <w:lang w:eastAsia="pl-PL"/>
        </w:rPr>
        <w:t xml:space="preserve">nie </w:t>
      </w:r>
      <w:r w:rsidRPr="00703FB7">
        <w:rPr>
          <w:rFonts w:ascii="Garamond" w:eastAsia="Times New Roman" w:hAnsi="Garamond" w:cstheme="minorHAnsi"/>
          <w:b/>
          <w:bCs/>
          <w:lang w:eastAsia="pl-PL"/>
        </w:rPr>
        <w:t xml:space="preserve">dopuszcza. </w:t>
      </w:r>
    </w:p>
    <w:p w14:paraId="31D2620F" w14:textId="77777777" w:rsidR="00B01933" w:rsidRPr="00703FB7" w:rsidRDefault="00B01933" w:rsidP="002507E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noProof/>
        </w:rPr>
      </w:pPr>
    </w:p>
    <w:p w14:paraId="385D9763" w14:textId="77777777" w:rsidR="00B01933" w:rsidRPr="00703FB7" w:rsidRDefault="00B01933" w:rsidP="002507E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43D01DE" w14:textId="77777777" w:rsidR="00BA3B4C" w:rsidRDefault="00BA3B4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7B1D73F3" w14:textId="77777777" w:rsidR="00BA3B4C" w:rsidRDefault="00BA3B4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0359F587" w14:textId="77777777" w:rsidR="00BA3B4C" w:rsidRDefault="00BA3B4C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33F61A41" w:rsidR="004C2D8D" w:rsidRPr="00703FB7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703FB7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62FAFB5" w:rsidR="00287266" w:rsidRPr="00703FB7" w:rsidRDefault="00352650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703FB7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703FB7" w:rsidRDefault="0058759D">
      <w:pPr>
        <w:rPr>
          <w:rFonts w:ascii="Garamond" w:hAnsi="Garamond"/>
        </w:rPr>
      </w:pPr>
    </w:p>
    <w:sectPr w:rsidR="0058759D" w:rsidRPr="0070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B7A5DFD"/>
    <w:multiLevelType w:val="hybridMultilevel"/>
    <w:tmpl w:val="27DA2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06289"/>
    <w:multiLevelType w:val="hybridMultilevel"/>
    <w:tmpl w:val="403EF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3"/>
  </w:num>
  <w:num w:numId="3" w16cid:durableId="1737118815">
    <w:abstractNumId w:val="1"/>
  </w:num>
  <w:num w:numId="4" w16cid:durableId="149378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23103"/>
    <w:rsid w:val="00121037"/>
    <w:rsid w:val="001E47D7"/>
    <w:rsid w:val="002507E1"/>
    <w:rsid w:val="00287266"/>
    <w:rsid w:val="00352650"/>
    <w:rsid w:val="004C2D8D"/>
    <w:rsid w:val="0050132E"/>
    <w:rsid w:val="0058759D"/>
    <w:rsid w:val="00703FB7"/>
    <w:rsid w:val="00727C51"/>
    <w:rsid w:val="009C41B5"/>
    <w:rsid w:val="00A43542"/>
    <w:rsid w:val="00B01933"/>
    <w:rsid w:val="00B87C0F"/>
    <w:rsid w:val="00BA3B4C"/>
    <w:rsid w:val="00CD64BE"/>
    <w:rsid w:val="00CF402E"/>
    <w:rsid w:val="00E02DC6"/>
    <w:rsid w:val="00FB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2650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265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20</cp:revision>
  <dcterms:created xsi:type="dcterms:W3CDTF">2021-12-21T07:11:00Z</dcterms:created>
  <dcterms:modified xsi:type="dcterms:W3CDTF">2024-02-06T12:49:00Z</dcterms:modified>
</cp:coreProperties>
</file>