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1380E74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B0AAE">
        <w:rPr>
          <w:rFonts w:ascii="Garamond" w:eastAsia="Times New Roman" w:hAnsi="Garamond" w:cs="Times New Roman"/>
          <w:lang w:eastAsia="pl-PL"/>
        </w:rPr>
        <w:t>0</w:t>
      </w:r>
      <w:r w:rsidR="00AB2C0C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B0AAE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B0AA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9B1ED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AB2C0C">
        <w:rPr>
          <w:rFonts w:ascii="Garamond" w:eastAsia="Times New Roman" w:hAnsi="Garamond" w:cs="Times New Roman"/>
          <w:u w:val="single"/>
          <w:lang w:eastAsia="pl-PL"/>
        </w:rPr>
        <w:t>III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F17186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C11CB">
        <w:rPr>
          <w:rFonts w:ascii="Garamond" w:eastAsia="Times New Roman" w:hAnsi="Garamond" w:cs="Times New Roman"/>
          <w:b/>
          <w:lang w:eastAsia="pl-PL"/>
        </w:rPr>
        <w:t>170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C11C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39DDB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C11C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DD1BF0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D1BF0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3FCE7D4" w14:textId="03967865" w:rsidR="00AB2C0C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D1BF0">
        <w:rPr>
          <w:rFonts w:ascii="Garamond" w:eastAsia="Times New Roman" w:hAnsi="Garamond" w:cs="Times New Roman"/>
          <w:lang w:eastAsia="pl-PL"/>
        </w:rPr>
        <w:t>Pakiet 7, Poz. 1</w:t>
      </w:r>
    </w:p>
    <w:p w14:paraId="68566AE8" w14:textId="77777777" w:rsidR="00AB2C0C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D1BF0">
        <w:rPr>
          <w:rFonts w:ascii="Garamond" w:eastAsia="Times New Roman" w:hAnsi="Garamond" w:cs="Times New Roman"/>
          <w:lang w:eastAsia="pl-PL"/>
        </w:rPr>
        <w:t>Prosimy o dopuszczenie elektrody z ostrzem o długości 63,5 cm (2,5 cala).</w:t>
      </w:r>
    </w:p>
    <w:p w14:paraId="05CA1822" w14:textId="5382E855" w:rsidR="00AB2C0C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D1BF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A73B52">
        <w:rPr>
          <w:rFonts w:ascii="Garamond" w:eastAsia="Times New Roman" w:hAnsi="Garamond" w:cs="Times New Roman"/>
          <w:b/>
          <w:bCs/>
          <w:lang w:eastAsia="pl-PL"/>
        </w:rPr>
        <w:t xml:space="preserve">Dopuszczamy z ostrzem o długości 63,5 mm. Pozostałe zgodnie z SWZ </w:t>
      </w:r>
    </w:p>
    <w:p w14:paraId="3C49CC44" w14:textId="77777777" w:rsidR="00AB2C0C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59C2C9" w14:textId="40ECE2ED" w:rsidR="00DD1BF0" w:rsidRPr="00DD1BF0" w:rsidRDefault="00DD1BF0" w:rsidP="00AB2C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D1BF0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56503DA4" w14:textId="77777777" w:rsidR="00AB2C0C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D1BF0">
        <w:rPr>
          <w:rFonts w:ascii="Garamond" w:eastAsia="Times New Roman" w:hAnsi="Garamond" w:cs="Times New Roman"/>
          <w:lang w:eastAsia="pl-PL"/>
        </w:rPr>
        <w:t>Poz. 1</w:t>
      </w:r>
    </w:p>
    <w:p w14:paraId="11241F4B" w14:textId="5F59A3FA" w:rsidR="004C2D8D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D1BF0">
        <w:rPr>
          <w:rFonts w:ascii="Garamond" w:eastAsia="Times New Roman" w:hAnsi="Garamond" w:cs="Times New Roman"/>
          <w:lang w:eastAsia="pl-PL"/>
        </w:rPr>
        <w:t>Prosimy o dopuszczenie ostrzy z nieprzywierającą powłoką ceramiczną.</w:t>
      </w:r>
    </w:p>
    <w:p w14:paraId="3E18DDA3" w14:textId="081ADE03" w:rsidR="00AB2C0C" w:rsidRPr="00DD1BF0" w:rsidRDefault="00AB2C0C" w:rsidP="00AB2C0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D1BF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C76895">
        <w:rPr>
          <w:rFonts w:ascii="Garamond" w:eastAsia="Times New Roman" w:hAnsi="Garamond" w:cs="Times New Roman"/>
          <w:b/>
          <w:bCs/>
          <w:lang w:eastAsia="pl-PL"/>
        </w:rPr>
        <w:t>Zamawiający dopuszcza.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688664" w14:textId="2D7977A3" w:rsidR="00DD1BF0" w:rsidRPr="00CB47AC" w:rsidRDefault="00DD1BF0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26A88F70" w14:textId="33E7D911" w:rsidR="00DD1BF0" w:rsidRPr="00CB47AC" w:rsidRDefault="00DD1BF0" w:rsidP="00CB47A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B47AC">
        <w:rPr>
          <w:rFonts w:ascii="Garamond" w:eastAsia="Times New Roman" w:hAnsi="Garamond" w:cs="Times New Roman"/>
          <w:lang w:eastAsia="pl-PL"/>
        </w:rPr>
        <w:t>Prosimy o dopuszczenie w pakiecie nr 3 poz. 1 igły  do podbierania leków ze szlifem ołówkowym.</w:t>
      </w:r>
    </w:p>
    <w:p w14:paraId="0514CE03" w14:textId="74329337" w:rsidR="00121037" w:rsidRPr="00CB47AC" w:rsidRDefault="00DD1BF0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97567D">
        <w:rPr>
          <w:rFonts w:ascii="Garamond" w:eastAsia="Times New Roman" w:hAnsi="Garamond" w:cs="Times New Roman"/>
          <w:b/>
          <w:bCs/>
          <w:lang w:eastAsia="pl-PL"/>
        </w:rPr>
        <w:t xml:space="preserve">Tak, pod warunkiem posiadania bocznego otworu. </w:t>
      </w:r>
    </w:p>
    <w:p w14:paraId="4912EFDA" w14:textId="76885C61" w:rsidR="004C2D8D" w:rsidRPr="00CB47AC" w:rsidRDefault="004C2D8D" w:rsidP="00CB47A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162A4D6" w14:textId="6D8FA711" w:rsidR="00CB47AC" w:rsidRPr="00CB47AC" w:rsidRDefault="00CB47AC" w:rsidP="00CB47AC">
      <w:pPr>
        <w:spacing w:after="0" w:line="240" w:lineRule="auto"/>
        <w:ind w:right="-433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4</w:t>
      </w:r>
    </w:p>
    <w:p w14:paraId="405A5EC3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eastAsia="Calibri" w:hAnsi="Garamond" w:cs="Calibri"/>
        </w:rPr>
      </w:pPr>
      <w:r w:rsidRPr="00CB47AC">
        <w:rPr>
          <w:rFonts w:ascii="Garamond" w:eastAsia="Calibri" w:hAnsi="Garamond" w:cs="Calibri"/>
        </w:rPr>
        <w:t>Czy Zamawiający wyrazi zgodę na skrócenie terminu płatności do 30 dni?</w:t>
      </w:r>
    </w:p>
    <w:p w14:paraId="3C6BA01D" w14:textId="1DC94FCB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65F24172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eastAsia="Calibri" w:hAnsi="Garamond" w:cs="Calibri"/>
        </w:rPr>
      </w:pPr>
    </w:p>
    <w:p w14:paraId="19C59938" w14:textId="737E501B" w:rsidR="00CB47AC" w:rsidRPr="00CB47AC" w:rsidRDefault="00CB47AC" w:rsidP="00CB47AC">
      <w:pPr>
        <w:spacing w:after="0" w:line="240" w:lineRule="auto"/>
        <w:ind w:right="-433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5</w:t>
      </w:r>
    </w:p>
    <w:p w14:paraId="4C93B4E9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zgodę aby termin płatności liczony był od daty sprzedaży, oraz żeby za termin zapłaty uznawana była data wpływu zapłaty na rachunek wykonawcy?</w:t>
      </w:r>
    </w:p>
    <w:p w14:paraId="07EA4A6F" w14:textId="12D4F476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599037FE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</w:p>
    <w:p w14:paraId="0CC0F3F4" w14:textId="1558A472" w:rsidR="00CB47AC" w:rsidRPr="00CB47AC" w:rsidRDefault="00CB47AC" w:rsidP="00CB47AC">
      <w:pPr>
        <w:spacing w:after="0" w:line="240" w:lineRule="auto"/>
        <w:ind w:right="-433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6</w:t>
      </w:r>
    </w:p>
    <w:p w14:paraId="615B8199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na cesję praw i obowiązków z wzoru umowy na bank kredytujący grupę kapitałową Wykonawcy? Wykonawca zobowiązuje się powiadomić Zamawiającego o dokonaniu takiej cesji. Jednocześnie Wykonawca potwierdza, iż mimo cesji jest uprawniony do wykonywania praw i obowiązków z Umowy przelanych na bank - do momentu odmiennego zarządzenia przez bank, które zostanie przesłane w formie pisemnej.</w:t>
      </w:r>
    </w:p>
    <w:p w14:paraId="42364C41" w14:textId="367E796B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C76895" w:rsidRPr="00CB47AC">
        <w:rPr>
          <w:rFonts w:ascii="Garamond" w:eastAsia="Times New Roman" w:hAnsi="Garamond" w:cs="Times New Roman"/>
          <w:b/>
          <w:bCs/>
          <w:lang w:eastAsia="pl-PL"/>
        </w:rPr>
        <w:t>Zamawiający nie zgadza się.</w:t>
      </w:r>
    </w:p>
    <w:p w14:paraId="15A2A1FC" w14:textId="77777777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8DD6551" w14:textId="75CBC693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7</w:t>
      </w:r>
    </w:p>
    <w:p w14:paraId="30849970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zgodę na zmniejszenie kar umownych opisanych w § 7 ust. 1 pkt 1) Projektu Umowy do 5% całkowitej wartości brutto niezrealizowanej części przedmiotu umowy?</w:t>
      </w:r>
    </w:p>
    <w:p w14:paraId="69FF1C53" w14:textId="6F6C597E" w:rsid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0FA3C136" w14:textId="77777777" w:rsid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5877E9B" w14:textId="77777777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AEE96A8" w14:textId="686AD0B8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lastRenderedPageBreak/>
        <w:t>Pytanie</w:t>
      </w:r>
      <w:r w:rsidRPr="00CB47AC">
        <w:rPr>
          <w:rFonts w:ascii="Garamond" w:hAnsi="Garamond" w:cs="Calibri"/>
          <w:b/>
          <w:bCs/>
        </w:rPr>
        <w:t xml:space="preserve"> 8</w:t>
      </w:r>
    </w:p>
    <w:p w14:paraId="2E16AA90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zgodę na zmniejszenie kar umownych opisanych w §  7 ust. 1 pkt 2) Projektu Umowy do 0,1% wartości opóźnionej dostawy, za każdy rozpoczęty dzień opóźnienia w dostarczeniu towaru?</w:t>
      </w:r>
    </w:p>
    <w:p w14:paraId="29EB8340" w14:textId="297B29C0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369A0FC9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</w:p>
    <w:p w14:paraId="4F5C51B5" w14:textId="1D946FAB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9</w:t>
      </w:r>
    </w:p>
    <w:p w14:paraId="23B775BB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spacing w:val="-2"/>
        </w:rPr>
      </w:pPr>
      <w:r w:rsidRPr="00CB47AC">
        <w:rPr>
          <w:rFonts w:ascii="Garamond" w:hAnsi="Garamond" w:cs="Calibri"/>
        </w:rPr>
        <w:t>Czy Zamawiający wyrazi zgodę na zmniejszenie kar umownych opisanych w §  7 ust. 1 pkt 3) Projektu Umowy do 0,1 % wartości reklamowanego towaru, za każdy rozpoczęty dzień opóźnienia dostawy towaru niewadliwego w miejsce towaru objętego reklamacją?</w:t>
      </w:r>
    </w:p>
    <w:p w14:paraId="4B16F56E" w14:textId="74FD6FE8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502C4CC4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spacing w:val="-2"/>
        </w:rPr>
      </w:pPr>
    </w:p>
    <w:p w14:paraId="4E89E022" w14:textId="54634ED5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10</w:t>
      </w:r>
    </w:p>
    <w:p w14:paraId="1A684588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zgodę wprowadzenie w §  7 Projektu Umowy poniższych zapisów:</w:t>
      </w:r>
    </w:p>
    <w:p w14:paraId="2D402955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  <w:i/>
          <w:iCs/>
        </w:rPr>
        <w:t>„Łączna maksymalna wysokość kar umownych nie może przekroczyć 20% całkowitej wartości brutto przedmiotu umowy”</w:t>
      </w:r>
      <w:r w:rsidRPr="00CB47AC">
        <w:rPr>
          <w:rFonts w:ascii="Garamond" w:hAnsi="Garamond" w:cs="Calibri"/>
        </w:rPr>
        <w:t>?</w:t>
      </w:r>
    </w:p>
    <w:p w14:paraId="117E5AD4" w14:textId="39BB0A39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376F2C4A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</w:p>
    <w:p w14:paraId="3F02F258" w14:textId="2C7E20F0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11</w:t>
      </w:r>
    </w:p>
    <w:p w14:paraId="6F17DD2D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 xml:space="preserve">dotyczy §2 ust. 7 Projektu Umowy </w:t>
      </w:r>
    </w:p>
    <w:p w14:paraId="018D04EE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Czy Zamawiający wyrazi zgodę na zwiększenie minimalnego stopnia realizacji umowy do 80% wartości brutto Umowy?</w:t>
      </w:r>
    </w:p>
    <w:p w14:paraId="55AD598F" w14:textId="5783F8C2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1A02E26C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</w:p>
    <w:p w14:paraId="7BB51968" w14:textId="31DCF435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12</w:t>
      </w:r>
    </w:p>
    <w:p w14:paraId="6D9C9DC2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Pakiet nr 5: Czy zamawiający dopuści w Pakiecie 5 poz. 1. Retraktor tęczówkowy z koralikiem, sterylny, jednorazowy, barwiony na niebiesko x 6 szt.?</w:t>
      </w:r>
    </w:p>
    <w:p w14:paraId="7651AF98" w14:textId="6350EC94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A73B52">
        <w:rPr>
          <w:rFonts w:ascii="Garamond" w:eastAsia="Times New Roman" w:hAnsi="Garamond" w:cs="Times New Roman"/>
          <w:b/>
          <w:bCs/>
          <w:lang w:eastAsia="pl-PL"/>
        </w:rPr>
        <w:t xml:space="preserve">Tak, odpowiednio przeliczyć ilość. </w:t>
      </w:r>
    </w:p>
    <w:p w14:paraId="2C5CFE29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</w:p>
    <w:p w14:paraId="068F26EA" w14:textId="00F4C5C3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  <w:b/>
          <w:bCs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CB47AC">
        <w:rPr>
          <w:rFonts w:ascii="Garamond" w:hAnsi="Garamond" w:cs="Calibri"/>
          <w:b/>
          <w:bCs/>
        </w:rPr>
        <w:t xml:space="preserve"> 13</w:t>
      </w:r>
    </w:p>
    <w:p w14:paraId="3CD4A571" w14:textId="77777777" w:rsidR="00CB47AC" w:rsidRPr="00CB47AC" w:rsidRDefault="00CB47AC" w:rsidP="00CB47AC">
      <w:pPr>
        <w:spacing w:after="0" w:line="240" w:lineRule="auto"/>
        <w:ind w:right="-433"/>
        <w:jc w:val="both"/>
        <w:rPr>
          <w:rFonts w:ascii="Garamond" w:hAnsi="Garamond" w:cs="Calibri"/>
        </w:rPr>
      </w:pPr>
      <w:r w:rsidRPr="00CB47AC">
        <w:rPr>
          <w:rFonts w:ascii="Garamond" w:hAnsi="Garamond" w:cs="Calibri"/>
        </w:rPr>
        <w:t>Pakiet nr 6: Czy zamawiający dopuści w Pakiecie 6 poz. 1. Sterylny niepirogenny roztwór wysokooczyszczonej 2% hydroxypropylmethylcelulozy, o małym napięciu powierzchniowym i niskiej masie cząsteczkowej, o ph 6,8-7,6 i lepkości 2400-4000 mPas?</w:t>
      </w:r>
    </w:p>
    <w:p w14:paraId="36CA4298" w14:textId="00C5F926" w:rsidR="00CB47AC" w:rsidRPr="00CB47AC" w:rsidRDefault="00CB47AC" w:rsidP="00CB47A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B47AC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C76895">
        <w:rPr>
          <w:rFonts w:ascii="Garamond" w:eastAsia="Times New Roman" w:hAnsi="Garamond" w:cs="Times New Roman"/>
          <w:b/>
          <w:bCs/>
          <w:lang w:eastAsia="pl-PL"/>
        </w:rPr>
        <w:t>Zamawiający nie dopuszcza</w:t>
      </w:r>
      <w:r w:rsidR="00A73B52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684CDB70" w14:textId="1959CA44" w:rsidR="004C2D8D" w:rsidRPr="00CB47AC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CB47AC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Pr="00CB47AC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B47AC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CB47AC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818634" w:rsidR="00287266" w:rsidRPr="00CB47AC" w:rsidRDefault="005C11CB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B47AC"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CB47AC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B47AC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730279"/>
    <w:multiLevelType w:val="multilevel"/>
    <w:tmpl w:val="FEE67C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13610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370FB"/>
    <w:rsid w:val="00287266"/>
    <w:rsid w:val="00297324"/>
    <w:rsid w:val="004C2D8D"/>
    <w:rsid w:val="0050132E"/>
    <w:rsid w:val="0058759D"/>
    <w:rsid w:val="00591178"/>
    <w:rsid w:val="005C11CB"/>
    <w:rsid w:val="00727C51"/>
    <w:rsid w:val="0097567D"/>
    <w:rsid w:val="009C41B5"/>
    <w:rsid w:val="00A0468A"/>
    <w:rsid w:val="00A12F8F"/>
    <w:rsid w:val="00A312CB"/>
    <w:rsid w:val="00A43542"/>
    <w:rsid w:val="00A73B52"/>
    <w:rsid w:val="00AB2C0C"/>
    <w:rsid w:val="00B87C0F"/>
    <w:rsid w:val="00C76895"/>
    <w:rsid w:val="00CB0AAE"/>
    <w:rsid w:val="00CB47AC"/>
    <w:rsid w:val="00CF402E"/>
    <w:rsid w:val="00D44895"/>
    <w:rsid w:val="00DD1BF0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11CB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18</cp:revision>
  <dcterms:created xsi:type="dcterms:W3CDTF">2021-12-21T07:11:00Z</dcterms:created>
  <dcterms:modified xsi:type="dcterms:W3CDTF">2024-08-06T09:19:00Z</dcterms:modified>
</cp:coreProperties>
</file>