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682E3F8D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A5651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.0</w:t>
      </w:r>
      <w:r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75714D47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1</w:t>
      </w:r>
      <w:r w:rsidR="007E77A2">
        <w:rPr>
          <w:rFonts w:ascii="Garamond" w:hAnsi="Garamond"/>
          <w:b/>
          <w:sz w:val="20"/>
          <w:szCs w:val="20"/>
        </w:rPr>
        <w:t>89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4C377E8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Dostawa odczynników  do immunodiagnostyki wraz z dzierżawą sprzętu laboratoryjnego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5B48CB5" w14:textId="77777777" w:rsid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Pkt 4 Zapytania Ofertowego i Pkt 2 Formularza Ofertowego i par. 4 ust. 1 projektu umowy</w:t>
      </w:r>
    </w:p>
    <w:p w14:paraId="39152EC0" w14:textId="4F853E51" w:rsidR="00DA5651" w:rsidRP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„</w:t>
      </w:r>
      <w:r w:rsidRPr="00DA565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Zamówienie realizowane będzie doraźnie, przez </w:t>
      </w: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okres 24 miesięcy od daty podpisania umowy –</w:t>
      </w:r>
      <w:r w:rsidRPr="00DA565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 uwzględnieniem bieżących potrzeb Zamawiającego, na podstawie pisemnego (e-mail) lub telefonicznego zamówienia, złożonego przez uprawnionego pracownika Zamawiającego, w terminie 5 dni roboczych od dnia złożenia zamówienia”</w:t>
      </w:r>
    </w:p>
    <w:p w14:paraId="7CAF4181" w14:textId="77777777" w:rsidR="00DA5651" w:rsidRPr="004D5268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26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dopuszcza wydłużenie wskazanego terminu z 5 dni na 14 dni roboczych?</w:t>
      </w:r>
    </w:p>
    <w:p w14:paraId="14CF706B" w14:textId="1B58B181" w:rsidR="00C47D15" w:rsidRPr="008D4096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D4EE8" w:rsidRPr="008D4096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A50AD7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</w:p>
    <w:p w14:paraId="718B8B16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3 ust. 6 projektu umowy</w:t>
      </w:r>
    </w:p>
    <w:p w14:paraId="1163BBB0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„Zamawiający informuje, że Wykonawca, zgodnie z ustawą z dnia 9 listopada 2018 r. o elektronicznym fakturowaniu w zamówieniach publicznych, koncesjach na roboty budowlane lub usługi oraz partnerstwie publiczno- prywatnym (Dz. U. z 2018 poz. 2191) ma możliwość przesyłania ustrukturyzowanych faktur elektronicznych drogą elektroniczną za pośrednictwem Platformy Elektronicznego Fakturowania. Zamawiający posiada konto na platformie nr PEPPOL: NIP 6772081964. Jednocześnie Zamawiający informuję, że nie dopuszcza wysyłania i odbierania za pośrednictwem platformy innych ustrukturyzowanych dokumentów elektronicznych z wyjątkiem faktur korygujących.”</w:t>
      </w:r>
    </w:p>
    <w:p w14:paraId="290EF10D" w14:textId="1647708A" w:rsidR="007C771C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wobec niekorzystania przez Sprzedającego z Platformy Elektronicznego Fakturowania, Zamawiający wyraża zgodę na przesyłanie innych niż dotyczących dostarczonego sprzętu faktur drogą elektroniczną oraz wskazanie w umowie właściwego adresu mailowego - z zastrzeżeniem obowiązku wynikającego z par. 3 ust. 3 projektu umowy? </w:t>
      </w:r>
    </w:p>
    <w:p w14:paraId="57B785BB" w14:textId="349E6407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D4EE8" w:rsidRPr="00A50AD7">
        <w:rPr>
          <w:rFonts w:ascii="Garamond" w:hAnsi="Garamond" w:cstheme="minorHAnsi"/>
          <w:b/>
          <w:bCs/>
          <w:sz w:val="20"/>
          <w:szCs w:val="20"/>
        </w:rPr>
        <w:t xml:space="preserve">Zamawiający wyraża zgodę na przesyłanie innych dokumentów niż faktury na adres mailowy: </w:t>
      </w:r>
      <w:hyperlink r:id="rId5" w:history="1">
        <w:r w:rsidR="008E4828" w:rsidRPr="00A50AD7">
          <w:rPr>
            <w:rStyle w:val="Hipercze"/>
            <w:rFonts w:ascii="Garamond" w:hAnsi="Garamond" w:cstheme="minorHAnsi"/>
            <w:b/>
            <w:bCs/>
            <w:color w:val="auto"/>
            <w:sz w:val="20"/>
            <w:szCs w:val="20"/>
          </w:rPr>
          <w:t>ssm@5wszk.com.pl</w:t>
        </w:r>
      </w:hyperlink>
      <w:r w:rsidR="008E4828" w:rsidRPr="00A50AD7">
        <w:rPr>
          <w:rFonts w:ascii="Garamond" w:hAnsi="Garamond" w:cstheme="minorHAnsi"/>
          <w:b/>
          <w:bCs/>
          <w:strike/>
          <w:sz w:val="20"/>
          <w:szCs w:val="20"/>
        </w:rPr>
        <w:t xml:space="preserve"> 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B387B85" w14:textId="77777777" w:rsidR="00DA5651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0" w:name="_Hlk177643122"/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>Pytanie 3:</w:t>
      </w:r>
    </w:p>
    <w:bookmarkEnd w:id="0"/>
    <w:p w14:paraId="260613ED" w14:textId="5B5A2520" w:rsidR="00DA5651" w:rsidRPr="00DA5651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DA5651">
        <w:rPr>
          <w:rFonts w:ascii="Garamond" w:hAnsi="Garamond" w:cstheme="minorHAnsi"/>
          <w:b/>
          <w:bCs/>
          <w:sz w:val="20"/>
          <w:szCs w:val="20"/>
        </w:rPr>
        <w:t>P</w:t>
      </w: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ar. 5 ust. 2 projektu umowy</w:t>
      </w:r>
    </w:p>
    <w:p w14:paraId="52372D42" w14:textId="77777777" w:rsidR="00DA5651" w:rsidRP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„Reklamacje jakościowe, Kupujący jest zobligowany zgłosić Sprzedającemu (pisemnie wraz z ich udokumentowaniem) w terminie ważności reklamowanego przedmiotu dostawy.”</w:t>
      </w:r>
    </w:p>
    <w:p w14:paraId="29D025BA" w14:textId="77777777" w:rsidR="00DA5651" w:rsidRPr="004D5268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26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lastRenderedPageBreak/>
        <w:t>Zawracamy uwagę, że wyroby medyczne, które będą stanowić przedmiot niniejszego zamówienia nie mają określonego terminu ważności, wobec czego czy Zamawiający dopuszcza wykreślenie tego ustępu par. 5?</w:t>
      </w:r>
    </w:p>
    <w:p w14:paraId="314427DD" w14:textId="77777777" w:rsidR="00DA5651" w:rsidRPr="004D5268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26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związku z powyższym, w przypadku udziela odpowiedzi twierdzącej na powyższe pytanie, wydaje się zasadne rozszerzenie procesu reklamacyjnego opisanego w ust. 1 paragrafu 5 także o reklamacje jakościowe, obok reklamacji ilościowych.</w:t>
      </w:r>
    </w:p>
    <w:p w14:paraId="1EBA1437" w14:textId="3B7022EE" w:rsid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DD4EE8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8E4828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NIE</w:t>
      </w:r>
    </w:p>
    <w:p w14:paraId="120C55F3" w14:textId="19A19D33" w:rsidR="00DA5651" w:rsidRPr="00A50AD7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20EF4"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4</w:t>
      </w: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63A64E08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5 ust. 3 projektu umowy</w:t>
      </w:r>
    </w:p>
    <w:p w14:paraId="7E0C70C1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„Sprzedający zobowiązany jest do pisemnej odpowiedzi na wniesioną przez Kupującego reklamację w terminie do 5 dni roboczych od daty zgłoszenia (poprzez nadanie faksu): w przypadku przyjęcia reklamacji, Sprzedający wymieni reklamowany przedmiot umowy na wolny od wad w terminie kolejnych 5 dni roboczych, licząc od dnia nadania odpowiedzi; w przypadku nie przyjęcia reklamacji, Sprzedający zobowiązany jest do udokumentowania takiego działania wraz z wyjaśnieniem. Brak odpowiedzi na zgłoszoną reklamację w terminie 5 dni roboczych, jest uważany za uznanie przez Sprzedającego reklamacji i tym samym zobowiązanie się do wymiany przedmiotu dostawy objętego reklamacją na wolny od wad, zgodnie z Formularzem ofertowym, stanowiącym Załącznik nr 1 do umowy, na koszt Sprzedającego w terminie 5 dni roboczych, licząc od dnia upływu terminu na założenie przez Sprzedającego odpowiedzi na reklamację, wniesioną przez Kupującego.”</w:t>
      </w:r>
    </w:p>
    <w:p w14:paraId="3E4E92E0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Analogicznie do uwagi powyżej, czy Zamawiający wyraża zgodę na wydłużenie terminu na dostarczenie sprzętu wolnego od wad z 5 dni do 14 dni roboczych?</w:t>
      </w:r>
    </w:p>
    <w:p w14:paraId="67657177" w14:textId="57F8DBC0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 </w:t>
      </w: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875664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Patrz zmodyfikowane zapytanie ofertowe.</w:t>
      </w:r>
    </w:p>
    <w:p w14:paraId="57E9C155" w14:textId="0AD26F17" w:rsidR="00DA5651" w:rsidRPr="00DA5651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20EF4">
        <w:rPr>
          <w:rFonts w:ascii="Garamond" w:hAnsi="Garamond" w:cstheme="minorHAnsi"/>
          <w:b/>
          <w:bCs/>
          <w:sz w:val="20"/>
          <w:szCs w:val="20"/>
          <w:u w:val="single"/>
        </w:rPr>
        <w:t>5</w:t>
      </w:r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39BED71F" w14:textId="77777777" w:rsidR="00DA5651" w:rsidRP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5 ust. 3 projektu umowy</w:t>
      </w:r>
    </w:p>
    <w:p w14:paraId="694F8186" w14:textId="77777777" w:rsidR="00DA5651" w:rsidRPr="004D5268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D526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Dodatkowo czy Zamawiający dopuszcza zmianę formy, w jakiej Sprzedawca ma obowiązek odpowiedzieć na zgłoszoną reklamację z faksu na adres mailowy wskazany w umowie lub adres korespondencyjny?</w:t>
      </w:r>
    </w:p>
    <w:p w14:paraId="2A28D38A" w14:textId="0C1C6A2A" w:rsid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7E77A2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Tak. Patrz zmiany zawarte w zapytaniu ofertowym.</w:t>
      </w:r>
    </w:p>
    <w:p w14:paraId="5B4979F3" w14:textId="01F951F3" w:rsidR="00DA5651" w:rsidRPr="00DA5651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20EF4">
        <w:rPr>
          <w:rFonts w:ascii="Garamond" w:hAnsi="Garamond" w:cstheme="minorHAnsi"/>
          <w:b/>
          <w:bCs/>
          <w:sz w:val="20"/>
          <w:szCs w:val="20"/>
          <w:u w:val="single"/>
        </w:rPr>
        <w:t>6</w:t>
      </w:r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7B481126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9 ust. 2 projektu umowy</w:t>
      </w:r>
    </w:p>
    <w:p w14:paraId="16C6CB9A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„Kupujący zastrzega prawo odstąpienia od umowy w przypadku (…)”</w:t>
      </w:r>
    </w:p>
    <w:p w14:paraId="637DA2E4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Odstąpienie od umowy ma ten skutek, że strony zwracają sobie wszystko co świadczyły względem siebie do tej pory. W przypadku wystąpienia okoliczności, o których mowa w niniejszy paragrafie 9, w interesie obu stron będzie pozostawienie prawidłowo dostarczonych i opłaconych zamówień jako zrealizowane, a rozwiązanie umowy ze skutkiem na przyszłość, zamiast zwracanie sobie dostarczonych urządzeń oraz uiszczonego wynagrodzenia. </w:t>
      </w:r>
    </w:p>
    <w:p w14:paraId="65DEFDC3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dopuszcza zmianę sankcji, którą wywołują okoliczności wskazane w tym paragrafie z „odstąpienia” na „rozwiązanie umowy ze skutkiem natychmiastowym”. </w:t>
      </w:r>
    </w:p>
    <w:p w14:paraId="36BA0220" w14:textId="504B40AE" w:rsid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 </w:t>
      </w: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NIE</w:t>
      </w:r>
    </w:p>
    <w:p w14:paraId="12AD7A67" w14:textId="553884A1" w:rsidR="00DA5651" w:rsidRPr="00A50AD7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20EF4"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7</w:t>
      </w: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18F048C3" w14:textId="089D395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9 ust. 2 lit. b) projektu umowy</w:t>
      </w:r>
    </w:p>
    <w:p w14:paraId="55243116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lastRenderedPageBreak/>
        <w:t>„Kupujący zastrzega prawo odstąpienia od umowy w przypadku (…):</w:t>
      </w:r>
    </w:p>
    <w:p w14:paraId="687C076F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b) opóźnienia w realizacji dostawy trwającej dłużej niż 7 dni (…)”</w:t>
      </w:r>
    </w:p>
    <w:p w14:paraId="7936237C" w14:textId="77777777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dopuszcza wydłużenie terminu, po upływie którego Zamawiający może odstąpić od umowy z 7 dni do 14 dni roboczych?</w:t>
      </w:r>
    </w:p>
    <w:p w14:paraId="2CFC370C" w14:textId="064D41D0" w:rsidR="00DA5651" w:rsidRPr="00A50AD7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Odpowiedź:</w:t>
      </w:r>
      <w:r w:rsidR="00875664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Patrz zmodyfikowane zapytanie ofertowe.</w:t>
      </w:r>
    </w:p>
    <w:p w14:paraId="33DAF87E" w14:textId="13A2FC40" w:rsidR="00DA5651" w:rsidRPr="00203FF3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203FF3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 w:rsidR="00B20EF4" w:rsidRPr="00203FF3">
        <w:rPr>
          <w:rFonts w:ascii="Garamond" w:hAnsi="Garamond" w:cstheme="minorHAnsi"/>
          <w:b/>
          <w:bCs/>
          <w:sz w:val="20"/>
          <w:szCs w:val="20"/>
          <w:u w:val="single"/>
        </w:rPr>
        <w:t>8</w:t>
      </w:r>
      <w:r w:rsidRPr="00203FF3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62D88985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9 ust. 2 lit. d) projektu umowy</w:t>
      </w:r>
    </w:p>
    <w:p w14:paraId="28209C11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„Kupujący zastrzega prawo odstąpienia od umowy w przypadku (…):</w:t>
      </w:r>
    </w:p>
    <w:p w14:paraId="06100F79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d) dostarczenia przedmiotu umowy niezgodnego z opisem w Załączniku nr 1”, </w:t>
      </w: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z zastrzeżeniem obowiązku uprzedniego złożenia reklamacji, o której mowa w par. 5 ust. 1.  </w:t>
      </w:r>
    </w:p>
    <w:p w14:paraId="312E3986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dopuszcza dodanie fragmentu na zielono powyżej?</w:t>
      </w:r>
    </w:p>
    <w:p w14:paraId="082E0F7B" w14:textId="4830ED0E" w:rsidR="00B20EF4" w:rsidRPr="00203FF3" w:rsidRDefault="00B20EF4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203FF3"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Tak, patrz zmodyfikowane Zapytanie Ofertowe w tym zakresie. </w:t>
      </w:r>
    </w:p>
    <w:p w14:paraId="556195BB" w14:textId="066F1628" w:rsidR="00DA5651" w:rsidRPr="00203FF3" w:rsidRDefault="00B20EF4" w:rsidP="00B20EF4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203FF3">
        <w:rPr>
          <w:rFonts w:ascii="Garamond" w:hAnsi="Garamond" w:cstheme="minorHAnsi"/>
          <w:b/>
          <w:bCs/>
          <w:sz w:val="20"/>
          <w:szCs w:val="20"/>
          <w:u w:val="single"/>
        </w:rPr>
        <w:t>Pytanie 9:</w:t>
      </w:r>
    </w:p>
    <w:p w14:paraId="1BBA0EC9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Par. 10 ust. 1 lit. a) i b) projektu umowy</w:t>
      </w:r>
    </w:p>
    <w:p w14:paraId="4BD6056B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dopuszcza zastrzeżenie proponowanych kar umownych na wypadek dopuszczenia się przez Sprzedającego „zwłoki w dostawie” zamiast „opóźnienia w dostawie”?</w:t>
      </w:r>
    </w:p>
    <w:p w14:paraId="4F226610" w14:textId="20D624A5" w:rsidR="00B20EF4" w:rsidRPr="00203FF3" w:rsidRDefault="00B20EF4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203FF3"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NIE</w:t>
      </w:r>
    </w:p>
    <w:p w14:paraId="6C9AAFE3" w14:textId="3EB79E74" w:rsidR="00DA5651" w:rsidRPr="00203FF3" w:rsidRDefault="00B20EF4" w:rsidP="00B20EF4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203FF3">
        <w:rPr>
          <w:rFonts w:ascii="Garamond" w:hAnsi="Garamond" w:cstheme="minorHAnsi"/>
          <w:b/>
          <w:bCs/>
          <w:sz w:val="20"/>
          <w:szCs w:val="20"/>
          <w:u w:val="single"/>
        </w:rPr>
        <w:t>Pytanie 10:</w:t>
      </w:r>
    </w:p>
    <w:p w14:paraId="055A8563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Par. 10 projektu umowy </w:t>
      </w:r>
    </w:p>
    <w:p w14:paraId="7CBBEC6C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dopuszcza wprowadzenie do umowy górnej granicy kwotowej odpowiedzialności Sprzedającego za poniesioną przez Zamawiającego szkodę, co jest standardem rynkowym i dobra praktyką pomiędzy przedsiębiorcami?</w:t>
      </w:r>
    </w:p>
    <w:p w14:paraId="5069D3AF" w14:textId="77777777" w:rsidR="00DA5651" w:rsidRPr="00203FF3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03FF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Wobec wartości przedmiotu zamówienia, zasadny wydaje się cap w wysokości 30.000 PLN </w:t>
      </w:r>
    </w:p>
    <w:p w14:paraId="7CB3AD7E" w14:textId="2BCF884E" w:rsidR="00800960" w:rsidRPr="00203FF3" w:rsidRDefault="00B20EF4" w:rsidP="00800960">
      <w:pPr>
        <w:rPr>
          <w:rFonts w:ascii="Garamond" w:hAnsi="Garamond" w:cstheme="minorHAnsi"/>
          <w:b/>
          <w:bCs/>
          <w:sz w:val="20"/>
          <w:szCs w:val="20"/>
        </w:rPr>
      </w:pPr>
      <w:r w:rsidRPr="00203FF3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203FF3" w:rsidRPr="00203FF3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A50AD7">
        <w:rPr>
          <w:rFonts w:ascii="Garamond" w:hAnsi="Garamond" w:cstheme="minorHAnsi"/>
          <w:b/>
          <w:bCs/>
          <w:sz w:val="20"/>
          <w:szCs w:val="20"/>
        </w:rPr>
        <w:t>NIE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203FF3"/>
    <w:rsid w:val="003B4F0A"/>
    <w:rsid w:val="004D5268"/>
    <w:rsid w:val="005370F0"/>
    <w:rsid w:val="00537774"/>
    <w:rsid w:val="005E3CD2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20EF4"/>
    <w:rsid w:val="00C47D15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</cp:revision>
  <dcterms:created xsi:type="dcterms:W3CDTF">2024-09-17T06:10:00Z</dcterms:created>
  <dcterms:modified xsi:type="dcterms:W3CDTF">2024-09-20T10:27:00Z</dcterms:modified>
</cp:coreProperties>
</file>