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CB48" w14:textId="6D027189" w:rsidR="00800960" w:rsidRPr="00800960" w:rsidRDefault="00800960" w:rsidP="00A664D4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090234">
        <w:rPr>
          <w:rFonts w:ascii="Garamond" w:hAnsi="Garamond"/>
          <w:sz w:val="20"/>
          <w:szCs w:val="20"/>
        </w:rPr>
        <w:t>2</w:t>
      </w:r>
      <w:r w:rsidR="009F1534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6955BA46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74EBA534" w:rsidR="00800960" w:rsidRPr="00A664D4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12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EA331D1" w:rsidR="00B51345" w:rsidRDefault="00800960" w:rsidP="00B51345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9F1534" w:rsidRPr="009F1534">
        <w:rPr>
          <w:rFonts w:ascii="Garamond" w:hAnsi="Garamond"/>
          <w:b/>
          <w:bCs/>
          <w:sz w:val="20"/>
          <w:szCs w:val="20"/>
        </w:rPr>
        <w:t>DOSTAWA MIESZANINY GAZÓW DO APARATU BODY BOX PROD. MEDISOFT</w:t>
      </w:r>
      <w:r w:rsidR="005B3AFD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 xml:space="preserve">wpłynęły pytania. </w:t>
      </w:r>
    </w:p>
    <w:p w14:paraId="4C96C7A8" w14:textId="3D5BFC3D" w:rsidR="00800960" w:rsidRPr="00800960" w:rsidRDefault="00800960" w:rsidP="00B51345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pytań, wraz z odpowiedziami na nie przedstawiam poniżej:</w:t>
      </w:r>
    </w:p>
    <w:p w14:paraId="016782E1" w14:textId="77777777" w:rsidR="0002520E" w:rsidRDefault="00800960" w:rsidP="00B51345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  <w:bookmarkStart w:id="0" w:name="_Hlk182913790"/>
    </w:p>
    <w:p w14:paraId="074CA8FB" w14:textId="7AECC9C8" w:rsidR="00433069" w:rsidRPr="002554A3" w:rsidRDefault="00433069" w:rsidP="009F1534">
      <w:pPr>
        <w:pStyle w:val="Default"/>
        <w:jc w:val="both"/>
        <w:rPr>
          <w:rFonts w:ascii="Garamond" w:hAnsi="Garamond" w:cs="Source Sans 3"/>
          <w:b/>
          <w:bCs/>
          <w:color w:val="auto"/>
          <w:sz w:val="20"/>
          <w:szCs w:val="20"/>
        </w:rPr>
      </w:pPr>
      <w:bookmarkStart w:id="1" w:name="_Hlk185837400"/>
      <w:r w:rsidRPr="002554A3">
        <w:rPr>
          <w:rFonts w:ascii="Garamond" w:hAnsi="Garamond"/>
          <w:b/>
          <w:bCs/>
          <w:sz w:val="20"/>
          <w:szCs w:val="20"/>
        </w:rPr>
        <w:t>Dotyczy</w:t>
      </w:r>
      <w:r w:rsidR="009F1534" w:rsidRPr="002554A3">
        <w:rPr>
          <w:rFonts w:ascii="Garamond" w:hAnsi="Garamond"/>
          <w:b/>
          <w:bCs/>
          <w:sz w:val="20"/>
          <w:szCs w:val="20"/>
        </w:rPr>
        <w:t xml:space="preserve">: </w:t>
      </w:r>
      <w:r w:rsidR="009F1534" w:rsidRPr="002554A3">
        <w:rPr>
          <w:rFonts w:ascii="Garamond" w:hAnsi="Garamond" w:cs="Source Sans 3"/>
          <w:b/>
          <w:bCs/>
          <w:color w:val="auto"/>
          <w:sz w:val="20"/>
          <w:szCs w:val="20"/>
        </w:rPr>
        <w:t>Załącznik nr 1 formularz cenowy, poz. 1 oraz Załącznik nr 6</w:t>
      </w:r>
    </w:p>
    <w:p w14:paraId="71142EB1" w14:textId="77777777" w:rsidR="002912E7" w:rsidRPr="002912E7" w:rsidRDefault="002912E7" w:rsidP="002912E7">
      <w:pPr>
        <w:autoSpaceDE w:val="0"/>
        <w:autoSpaceDN w:val="0"/>
        <w:adjustRightInd w:val="0"/>
        <w:spacing w:after="0" w:line="240" w:lineRule="auto"/>
        <w:rPr>
          <w:rFonts w:ascii="Source Sans 3" w:hAnsi="Source Sans 3" w:cs="Source Sans 3"/>
          <w:color w:val="000000"/>
          <w:kern w:val="0"/>
        </w:rPr>
      </w:pPr>
    </w:p>
    <w:p w14:paraId="2E502CB2" w14:textId="12809030" w:rsidR="002912E7" w:rsidRPr="002912E7" w:rsidRDefault="002912E7" w:rsidP="003368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2912E7">
        <w:rPr>
          <w:rFonts w:ascii="Source Sans 3" w:hAnsi="Source Sans 3" w:cs="Source Sans 3"/>
          <w:color w:val="000000"/>
          <w:kern w:val="0"/>
        </w:rPr>
        <w:t xml:space="preserve"> </w:t>
      </w:r>
      <w:r w:rsidRPr="002912E7">
        <w:rPr>
          <w:rFonts w:ascii="Garamond" w:hAnsi="Garamond" w:cs="Source Sans 3"/>
          <w:kern w:val="0"/>
          <w:sz w:val="20"/>
          <w:szCs w:val="20"/>
        </w:rPr>
        <w:t xml:space="preserve">Wykonawca informuje, że posiada w ofercie </w:t>
      </w:r>
      <w:r w:rsidRPr="002912E7">
        <w:rPr>
          <w:rFonts w:ascii="Garamond" w:hAnsi="Garamond" w:cs="Source Sans 3"/>
          <w:b/>
          <w:bCs/>
          <w:kern w:val="0"/>
          <w:sz w:val="20"/>
          <w:szCs w:val="20"/>
        </w:rPr>
        <w:t xml:space="preserve">produkt leczniczy o nazwie handlowej </w:t>
      </w:r>
      <w:r w:rsidRPr="002912E7">
        <w:rPr>
          <w:rFonts w:ascii="Garamond" w:hAnsi="Garamond" w:cs="Source Sans 3"/>
          <w:b/>
          <w:bCs/>
          <w:kern w:val="0"/>
          <w:sz w:val="20"/>
          <w:szCs w:val="20"/>
        </w:rPr>
        <w:t>…</w:t>
      </w:r>
      <w:r w:rsidRPr="002912E7">
        <w:rPr>
          <w:rFonts w:ascii="Garamond" w:hAnsi="Garamond" w:cs="Source Sans 3"/>
          <w:b/>
          <w:bCs/>
          <w:kern w:val="0"/>
          <w:sz w:val="20"/>
          <w:szCs w:val="20"/>
        </w:rPr>
        <w:t xml:space="preserve"> </w:t>
      </w:r>
      <w:r w:rsidRPr="002912E7">
        <w:rPr>
          <w:rFonts w:ascii="Garamond" w:hAnsi="Garamond" w:cs="Source Sans 3"/>
          <w:kern w:val="0"/>
          <w:sz w:val="20"/>
          <w:szCs w:val="20"/>
        </w:rPr>
        <w:t>o składzie 0,25% CO + 10% He + 21%O2 + 68,75% N2 posiadający wskazanie do stosowania w badaniach diagnostycznych czynności płuc (określenie zdolności dyfuzyjnej / współczynnika transferu jako głównego parametru i określenie objętości płuc jako parametru dodatkowego)</w:t>
      </w:r>
      <w:r w:rsidRPr="002912E7">
        <w:rPr>
          <w:rFonts w:ascii="Garamond" w:hAnsi="Garamond" w:cs="Source Sans 3"/>
          <w:b/>
          <w:bCs/>
          <w:kern w:val="0"/>
          <w:sz w:val="20"/>
          <w:szCs w:val="20"/>
        </w:rPr>
        <w:t xml:space="preserve">, </w:t>
      </w:r>
      <w:r w:rsidRPr="002912E7">
        <w:rPr>
          <w:rFonts w:ascii="Garamond" w:hAnsi="Garamond" w:cs="Source Sans 3"/>
          <w:kern w:val="0"/>
          <w:sz w:val="20"/>
          <w:szCs w:val="20"/>
        </w:rPr>
        <w:t xml:space="preserve">wprowadzony do obrotu na terytorium RP zgodnie z ustawie z 6 września 2001 r. Prawo farmaceutyczne (Dz.U. z 2019 r., poz. 499 ze zm.). </w:t>
      </w:r>
    </w:p>
    <w:p w14:paraId="7214FFF9" w14:textId="54CF6DD2" w:rsidR="009F1534" w:rsidRPr="002912E7" w:rsidRDefault="002912E7" w:rsidP="00336897">
      <w:pPr>
        <w:pStyle w:val="Default"/>
        <w:jc w:val="both"/>
        <w:rPr>
          <w:rFonts w:ascii="Garamond" w:hAnsi="Garamond" w:cs="Source Sans 3"/>
          <w:color w:val="auto"/>
          <w:sz w:val="20"/>
          <w:szCs w:val="20"/>
        </w:rPr>
      </w:pPr>
      <w:r w:rsidRPr="002912E7">
        <w:rPr>
          <w:rFonts w:ascii="Garamond" w:hAnsi="Garamond" w:cs="Source Sans 3"/>
          <w:color w:val="auto"/>
          <w:sz w:val="20"/>
          <w:szCs w:val="20"/>
        </w:rPr>
        <w:t xml:space="preserve">Ponadto przedstawiciel producenta urządzenia, które posiada Zamawiający – </w:t>
      </w:r>
      <w:proofErr w:type="spellStart"/>
      <w:r w:rsidRPr="002912E7">
        <w:rPr>
          <w:rFonts w:ascii="Garamond" w:hAnsi="Garamond" w:cs="Source Sans 3"/>
          <w:color w:val="auto"/>
          <w:sz w:val="20"/>
          <w:szCs w:val="20"/>
        </w:rPr>
        <w:t>Medisoft</w:t>
      </w:r>
      <w:proofErr w:type="spellEnd"/>
      <w:r w:rsidRPr="002912E7">
        <w:rPr>
          <w:rFonts w:ascii="Garamond" w:hAnsi="Garamond" w:cs="Source Sans 3"/>
          <w:color w:val="auto"/>
          <w:sz w:val="20"/>
          <w:szCs w:val="20"/>
        </w:rPr>
        <w:t xml:space="preserve">, potwierdził możliwość zastosowania opisanego wyżej produktu leczniczego do aparatu Body Box </w:t>
      </w:r>
      <w:proofErr w:type="spellStart"/>
      <w:r w:rsidRPr="002912E7">
        <w:rPr>
          <w:rFonts w:ascii="Garamond" w:hAnsi="Garamond" w:cs="Source Sans 3"/>
          <w:color w:val="auto"/>
          <w:sz w:val="20"/>
          <w:szCs w:val="20"/>
        </w:rPr>
        <w:t>prod</w:t>
      </w:r>
      <w:proofErr w:type="spellEnd"/>
      <w:r w:rsidRPr="002912E7">
        <w:rPr>
          <w:rFonts w:ascii="Garamond" w:hAnsi="Garamond" w:cs="Source Sans 3"/>
          <w:color w:val="auto"/>
          <w:sz w:val="20"/>
          <w:szCs w:val="20"/>
        </w:rPr>
        <w:t xml:space="preserve">. </w:t>
      </w:r>
      <w:proofErr w:type="spellStart"/>
      <w:r w:rsidRPr="002912E7">
        <w:rPr>
          <w:rFonts w:ascii="Garamond" w:hAnsi="Garamond" w:cs="Source Sans 3"/>
          <w:color w:val="auto"/>
          <w:sz w:val="20"/>
          <w:szCs w:val="20"/>
        </w:rPr>
        <w:t>Medisoft</w:t>
      </w:r>
      <w:proofErr w:type="spellEnd"/>
      <w:r w:rsidRPr="002912E7">
        <w:rPr>
          <w:rFonts w:ascii="Garamond" w:hAnsi="Garamond" w:cs="Source Sans 3"/>
          <w:color w:val="auto"/>
          <w:sz w:val="20"/>
          <w:szCs w:val="20"/>
        </w:rPr>
        <w:t>.</w:t>
      </w:r>
    </w:p>
    <w:p w14:paraId="109DF06E" w14:textId="77777777" w:rsidR="002912E7" w:rsidRDefault="002912E7" w:rsidP="002912E7">
      <w:pPr>
        <w:pStyle w:val="Default"/>
        <w:jc w:val="both"/>
        <w:rPr>
          <w:rFonts w:ascii="Garamond" w:hAnsi="Garamond" w:cs="Source Sans 3"/>
          <w:color w:val="auto"/>
          <w:sz w:val="20"/>
          <w:szCs w:val="20"/>
        </w:rPr>
      </w:pPr>
    </w:p>
    <w:p w14:paraId="44A85333" w14:textId="77777777" w:rsidR="009F1534" w:rsidRPr="009F1534" w:rsidRDefault="009F1534" w:rsidP="009F1534">
      <w:pPr>
        <w:pStyle w:val="Default"/>
        <w:jc w:val="both"/>
        <w:rPr>
          <w:rFonts w:ascii="Garamond" w:hAnsi="Garamond" w:cs="Source Sans 3"/>
          <w:color w:val="auto"/>
        </w:rPr>
      </w:pPr>
    </w:p>
    <w:p w14:paraId="0C81E00B" w14:textId="75FD6105" w:rsidR="00B51345" w:rsidRDefault="00B51345" w:rsidP="009F1534">
      <w:pPr>
        <w:pStyle w:val="Default"/>
        <w:spacing w:line="276" w:lineRule="auto"/>
        <w:jc w:val="both"/>
        <w:rPr>
          <w:rFonts w:ascii="Garamond" w:hAnsi="Garamond" w:cs="Source Sans 3"/>
          <w:color w:val="auto"/>
          <w:sz w:val="20"/>
          <w:szCs w:val="20"/>
        </w:rPr>
      </w:pPr>
      <w:r w:rsidRPr="009F1534">
        <w:rPr>
          <w:rFonts w:ascii="Garamond" w:eastAsia="NSimSun" w:hAnsi="Garamond"/>
          <w:color w:val="auto"/>
          <w:sz w:val="20"/>
          <w:szCs w:val="20"/>
          <w:lang w:eastAsia="zh-CN" w:bidi="hi-IN"/>
          <w14:ligatures w14:val="none"/>
        </w:rPr>
        <w:t xml:space="preserve">Czy Zamawiający </w:t>
      </w:r>
      <w:r w:rsidR="009F1534" w:rsidRPr="009F1534">
        <w:rPr>
          <w:rFonts w:ascii="Garamond" w:hAnsi="Garamond" w:cs="Source Sans 3"/>
          <w:color w:val="auto"/>
          <w:sz w:val="20"/>
          <w:szCs w:val="20"/>
        </w:rPr>
        <w:t xml:space="preserve">dopuszcza zaoferowanie mieszaniny z poz. 1, o składzie </w:t>
      </w:r>
      <w:bookmarkStart w:id="2" w:name="_Hlk188433674"/>
      <w:r w:rsidR="009F1534" w:rsidRPr="009F1534">
        <w:rPr>
          <w:rFonts w:ascii="Garamond" w:hAnsi="Garamond" w:cs="Source Sans 3"/>
          <w:color w:val="auto"/>
          <w:sz w:val="20"/>
          <w:szCs w:val="20"/>
        </w:rPr>
        <w:t>0,25% CO + 10% He + 21%O2 + 68,75% N2</w:t>
      </w:r>
      <w:bookmarkEnd w:id="2"/>
      <w:r w:rsidR="009F1534" w:rsidRPr="009F1534">
        <w:rPr>
          <w:rFonts w:ascii="Garamond" w:hAnsi="Garamond" w:cs="Source Sans 3"/>
          <w:color w:val="auto"/>
          <w:sz w:val="20"/>
          <w:szCs w:val="20"/>
        </w:rPr>
        <w:t xml:space="preserve"> i jednocześnie wymaga zaoferowania mieszaniny zarejestrowanej jako produkt leczniczy.</w:t>
      </w:r>
    </w:p>
    <w:p w14:paraId="1235480A" w14:textId="77777777" w:rsidR="00336897" w:rsidRPr="00336897" w:rsidRDefault="00336897" w:rsidP="00336897">
      <w:pPr>
        <w:autoSpaceDE w:val="0"/>
        <w:autoSpaceDN w:val="0"/>
        <w:adjustRightInd w:val="0"/>
        <w:spacing w:after="0" w:line="240" w:lineRule="auto"/>
        <w:rPr>
          <w:rFonts w:ascii="Source Sans 3" w:hAnsi="Source Sans 3" w:cs="Source Sans 3"/>
          <w:color w:val="000000"/>
          <w:kern w:val="0"/>
        </w:rPr>
      </w:pPr>
    </w:p>
    <w:p w14:paraId="2119539E" w14:textId="77777777" w:rsidR="00336897" w:rsidRPr="00336897" w:rsidRDefault="00336897" w:rsidP="0033689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kern w:val="0"/>
        </w:rPr>
        <w:t xml:space="preserve"> </w:t>
      </w:r>
      <w:r w:rsidRPr="00336897">
        <w:rPr>
          <w:rFonts w:ascii="Garamond" w:hAnsi="Garamond" w:cs="Source Sans 3"/>
          <w:kern w:val="0"/>
          <w:sz w:val="20"/>
          <w:szCs w:val="20"/>
        </w:rPr>
        <w:t xml:space="preserve">Uzasadnienie prawne dot. obowiązku wykorzystywania produktów leczniczych i wyrobów medycznych przez podmioty lecznicze w celu udzielania świadczeń zdrowotnych: </w:t>
      </w:r>
    </w:p>
    <w:p w14:paraId="3F1CEE50" w14:textId="77777777" w:rsidR="00336897" w:rsidRPr="00336897" w:rsidRDefault="00336897" w:rsidP="00336897">
      <w:pPr>
        <w:pStyle w:val="Default"/>
        <w:spacing w:line="276" w:lineRule="auto"/>
        <w:jc w:val="both"/>
        <w:rPr>
          <w:rFonts w:ascii="Garamond" w:hAnsi="Garamond" w:cs="Source Sans 3"/>
          <w:color w:val="auto"/>
          <w:sz w:val="12"/>
          <w:szCs w:val="12"/>
        </w:rPr>
      </w:pPr>
      <w:r w:rsidRPr="00336897">
        <w:rPr>
          <w:rFonts w:ascii="Garamond" w:hAnsi="Garamond" w:cs="Source Sans 3"/>
          <w:i/>
          <w:iCs/>
          <w:color w:val="auto"/>
          <w:sz w:val="20"/>
          <w:szCs w:val="20"/>
        </w:rPr>
        <w:t>Wykorzystywanie gazów technicznych w celu udzielania pacjentom świadczeń zdrowotnych jest niedopuszczalne i stanowi naruszenie obowiązków spoczywających na podmiocie leczniczym. Zgodnie z ustawą o działalności leczniczej świadczeniem zdrowotnym jest „działanie służące zachowaniu, ratowaniu, przywracaniu lub poprawie zdrowia oraz inne działania medyczne wynikające z procesu leczenia lub przepisów odrębnych regulujących zasady ich wykonywania”</w:t>
      </w:r>
      <w:r w:rsidRPr="00336897">
        <w:rPr>
          <w:rFonts w:ascii="Garamond" w:hAnsi="Garamond" w:cs="Source Sans 3"/>
          <w:i/>
          <w:iCs/>
          <w:color w:val="auto"/>
          <w:sz w:val="12"/>
          <w:szCs w:val="12"/>
        </w:rPr>
        <w:t>1</w:t>
      </w:r>
      <w:r w:rsidRPr="00336897">
        <w:rPr>
          <w:rFonts w:ascii="Garamond" w:hAnsi="Garamond" w:cs="Source Sans 3"/>
          <w:i/>
          <w:iCs/>
          <w:color w:val="auto"/>
          <w:sz w:val="20"/>
          <w:szCs w:val="20"/>
        </w:rPr>
        <w:t>. Z kolei gazy przeznaczone do takiego zastosowania spełniają definicję wyrobu medycznego</w:t>
      </w:r>
      <w:r w:rsidRPr="00336897">
        <w:rPr>
          <w:rFonts w:ascii="Garamond" w:hAnsi="Garamond" w:cs="Source Sans 3"/>
          <w:i/>
          <w:iCs/>
          <w:color w:val="auto"/>
          <w:sz w:val="12"/>
          <w:szCs w:val="12"/>
        </w:rPr>
        <w:t xml:space="preserve">2 </w:t>
      </w:r>
      <w:r w:rsidRPr="00336897">
        <w:rPr>
          <w:rFonts w:ascii="Garamond" w:hAnsi="Garamond" w:cs="Source Sans 3"/>
          <w:i/>
          <w:iCs/>
          <w:color w:val="auto"/>
          <w:sz w:val="20"/>
          <w:szCs w:val="20"/>
        </w:rPr>
        <w:t>lub produktu leczniczego</w:t>
      </w:r>
      <w:r w:rsidRPr="00336897">
        <w:rPr>
          <w:rFonts w:ascii="Garamond" w:hAnsi="Garamond" w:cs="Source Sans 3"/>
          <w:i/>
          <w:iCs/>
          <w:color w:val="auto"/>
          <w:sz w:val="12"/>
          <w:szCs w:val="12"/>
        </w:rPr>
        <w:t xml:space="preserve">3 </w:t>
      </w:r>
    </w:p>
    <w:p w14:paraId="53EF4F00" w14:textId="77777777" w:rsidR="00336897" w:rsidRPr="00336897" w:rsidRDefault="00336897" w:rsidP="0033689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>Status gazów używanych do realizacji świadczeń zdrowotnych jako produktów leczniczych albo wyrobów medycznych potwierdzają wytyczne zarówno organów europejskich, jak i organów państw członkowskich UE</w:t>
      </w:r>
      <w:r w:rsidRPr="00336897">
        <w:rPr>
          <w:rFonts w:ascii="Garamond" w:hAnsi="Garamond" w:cs="Source Sans 3"/>
          <w:i/>
          <w:iCs/>
          <w:kern w:val="0"/>
          <w:sz w:val="12"/>
          <w:szCs w:val="12"/>
        </w:rPr>
        <w:t>4</w:t>
      </w: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 xml:space="preserve">. </w:t>
      </w:r>
    </w:p>
    <w:p w14:paraId="1EB687F9" w14:textId="77777777" w:rsidR="00336897" w:rsidRPr="00336897" w:rsidRDefault="00336897" w:rsidP="0033689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 xml:space="preserve">Skoro gazy wykorzystywane do realizacji świadczeń zdrowotnych spełniają definicję produktu leczniczego albo wyrobu medycznego, to niedopuszczalne jest wprowadzanie do obrotu lub używania, oferowanie i dostarczanie gazów, które nie posiadają tego statusu i nie spełniają wymogów dla produktów leczniczych albo wyrobów medycznych. </w:t>
      </w:r>
    </w:p>
    <w:p w14:paraId="5B8B0E2F" w14:textId="77777777" w:rsidR="00336897" w:rsidRPr="00336897" w:rsidRDefault="00336897" w:rsidP="0033689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>Takie działanie stanowi naruszenie art. 3 ust. 1 Prawa farmaceutycznego (który stanowi, że do obrotu dopuszczone są tylko te produkty lecznicze, które uzyskały pozwolenie na dopuszczenie do obrotu) lub art. 5 ust. 1 i 2 MDR (określających warunki wprowadzania do obrotu/ używania wyrobów medycznych) oraz art. 52 ust. 1 MDR (określającego wymóg przeprowadzenia oceny zgodności przed wprowadzeniem wyrobu do obrotu), zagrożone sankcjami administracyjnymi i karnymi</w:t>
      </w:r>
      <w:r w:rsidRPr="00336897">
        <w:rPr>
          <w:rFonts w:ascii="Garamond" w:hAnsi="Garamond" w:cs="Source Sans 3"/>
          <w:i/>
          <w:iCs/>
          <w:kern w:val="0"/>
          <w:sz w:val="12"/>
          <w:szCs w:val="12"/>
        </w:rPr>
        <w:t>5</w:t>
      </w: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 xml:space="preserve">. </w:t>
      </w:r>
    </w:p>
    <w:p w14:paraId="28A3AC9D" w14:textId="247D559F" w:rsidR="00336897" w:rsidRPr="00336897" w:rsidRDefault="00336897" w:rsidP="0033689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i/>
          <w:iCs/>
          <w:kern w:val="0"/>
          <w:sz w:val="20"/>
          <w:szCs w:val="20"/>
        </w:rPr>
      </w:pP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 xml:space="preserve">Co więcej, </w:t>
      </w:r>
      <w:r w:rsidRPr="00336897">
        <w:rPr>
          <w:rFonts w:ascii="Garamond" w:hAnsi="Garamond" w:cs="Source Sans 3"/>
          <w:b/>
          <w:bCs/>
          <w:i/>
          <w:iCs/>
          <w:kern w:val="0"/>
          <w:sz w:val="20"/>
          <w:szCs w:val="20"/>
        </w:rPr>
        <w:t xml:space="preserve">zakazane jest również wykorzystywanie przez szpital gazów, które wbrew przepisom prawa nie spełniają wymogów dla produktów leczniczych albo wyrobów medycznych. </w:t>
      </w: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>Takie działanie szpitala stanowi nie tylko naruszenie praw pacjentów do świadczeń zdrowotnych odpowiadających wymaganiom aktualnej wiedzy medycznej</w:t>
      </w:r>
      <w:r w:rsidRPr="00336897">
        <w:rPr>
          <w:rFonts w:ascii="Garamond" w:hAnsi="Garamond" w:cs="Source Sans 3"/>
          <w:i/>
          <w:iCs/>
          <w:kern w:val="0"/>
          <w:sz w:val="12"/>
          <w:szCs w:val="12"/>
        </w:rPr>
        <w:t xml:space="preserve">6 </w:t>
      </w: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>(w tym z użyciem wyrobów medycznych koniecznych do realizacji świadczenia</w:t>
      </w:r>
      <w:r w:rsidRPr="00336897">
        <w:rPr>
          <w:rFonts w:ascii="Garamond" w:hAnsi="Garamond" w:cs="Source Sans 3"/>
          <w:i/>
          <w:iCs/>
          <w:kern w:val="0"/>
          <w:sz w:val="12"/>
          <w:szCs w:val="12"/>
        </w:rPr>
        <w:t>7</w:t>
      </w: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>), ale również obowiązków szpitala, w tym:</w:t>
      </w:r>
    </w:p>
    <w:p w14:paraId="2A21CE31" w14:textId="77777777" w:rsidR="00336897" w:rsidRPr="00336897" w:rsidRDefault="00336897" w:rsidP="0033689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 xml:space="preserve">1) sprawdzenia, czy nabywany i stosowany przez niego do realizacji świadczeń gaz, który zgodnie z prawem musi być wyrobem medycznym i spełniać wymogi prawne właściwe dla wyrobów medycznych, jest oznakowany znakiem CE i posiada deklarację zgodności8; </w:t>
      </w:r>
    </w:p>
    <w:p w14:paraId="6DEFE864" w14:textId="77777777" w:rsidR="00336897" w:rsidRPr="00336897" w:rsidRDefault="00336897" w:rsidP="0033689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 xml:space="preserve">2) stosowania wyrobów medycznych, zgodnie z wymogami Ustawy o wyrobach i Rozporządzenia 2017/745 (MDR)9; </w:t>
      </w:r>
    </w:p>
    <w:p w14:paraId="27B3462E" w14:textId="77777777" w:rsidR="00336897" w:rsidRPr="00336897" w:rsidRDefault="00336897" w:rsidP="0033689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lastRenderedPageBreak/>
        <w:t xml:space="preserve">3) zapewnienia, aby produkty lecznicze znajdujące się w podmiocie wykonującym działalność leczniczą odpowiadały ustalonym dla nich wymaganiom10. </w:t>
      </w:r>
    </w:p>
    <w:p w14:paraId="61E2986F" w14:textId="3CA514AD" w:rsidR="00336897" w:rsidRPr="00336897" w:rsidRDefault="00336897" w:rsidP="00336897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>W związku z powyższym, wykorzystywanie do udzielania pacjentom świadczeń zdrowotnych gazów technicznych, które wbrew przepisom prawa nie spełniają wymogów dla produktów leczniczych albo wyrobów medycznych, jest niedopuszczalne i stanowi naruszenie obowiązków spoczywających na podmiocie leczniczy</w:t>
      </w:r>
      <w:r>
        <w:rPr>
          <w:rFonts w:ascii="Garamond" w:hAnsi="Garamond" w:cs="Source Sans 3"/>
          <w:i/>
          <w:iCs/>
          <w:kern w:val="0"/>
          <w:sz w:val="20"/>
          <w:szCs w:val="20"/>
        </w:rPr>
        <w:t>.</w:t>
      </w:r>
    </w:p>
    <w:p w14:paraId="6202048D" w14:textId="77777777" w:rsidR="00336897" w:rsidRPr="009F1534" w:rsidRDefault="00336897" w:rsidP="00336897">
      <w:pPr>
        <w:pStyle w:val="Default"/>
        <w:spacing w:line="276" w:lineRule="auto"/>
        <w:jc w:val="both"/>
        <w:rPr>
          <w:rFonts w:ascii="Garamond" w:hAnsi="Garamond" w:cs="Source Sans 3"/>
          <w:color w:val="auto"/>
        </w:rPr>
      </w:pPr>
    </w:p>
    <w:p w14:paraId="1930572C" w14:textId="2A0C2465" w:rsidR="00503F5E" w:rsidRPr="00B51345" w:rsidRDefault="007C771C" w:rsidP="0033689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3" w:name="_Hlk184712695"/>
      <w:bookmarkStart w:id="4" w:name="_Hlk182913828"/>
      <w:bookmarkEnd w:id="0"/>
      <w:r w:rsidR="002B4E6B" w:rsidRPr="00B51345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9F1534">
        <w:rPr>
          <w:rFonts w:ascii="Garamond" w:hAnsi="Garamond" w:cstheme="minorHAnsi"/>
          <w:b/>
          <w:bCs/>
          <w:sz w:val="20"/>
          <w:szCs w:val="20"/>
        </w:rPr>
        <w:t xml:space="preserve">Zamawiający dopuszcza zaoferowanie mieszaniny o </w:t>
      </w:r>
      <w:r w:rsidR="009F1534" w:rsidRPr="009F1534">
        <w:rPr>
          <w:rFonts w:ascii="Garamond" w:hAnsi="Garamond" w:cstheme="minorHAnsi"/>
          <w:b/>
          <w:bCs/>
          <w:sz w:val="20"/>
          <w:szCs w:val="20"/>
        </w:rPr>
        <w:t xml:space="preserve">składzie </w:t>
      </w:r>
      <w:r w:rsidR="009F1534" w:rsidRPr="009F1534">
        <w:rPr>
          <w:rFonts w:ascii="Garamond" w:hAnsi="Garamond" w:cs="Source Sans 3"/>
          <w:b/>
          <w:bCs/>
          <w:kern w:val="0"/>
          <w:sz w:val="20"/>
          <w:szCs w:val="20"/>
        </w:rPr>
        <w:t>0,25% CO + 10% He + 21%O2 + 68,75% N2</w:t>
      </w:r>
      <w:r w:rsidR="009F1534" w:rsidRPr="009F1534">
        <w:rPr>
          <w:rFonts w:ascii="Garamond" w:hAnsi="Garamond" w:cs="Source Sans 3"/>
          <w:b/>
          <w:bCs/>
          <w:kern w:val="0"/>
          <w:sz w:val="20"/>
          <w:szCs w:val="20"/>
        </w:rPr>
        <w:t xml:space="preserve"> </w:t>
      </w:r>
      <w:r w:rsidR="009F1534" w:rsidRPr="009F1534">
        <w:rPr>
          <w:rFonts w:ascii="Garamond" w:hAnsi="Garamond" w:cstheme="minorHAnsi"/>
          <w:b/>
          <w:bCs/>
          <w:sz w:val="20"/>
          <w:szCs w:val="20"/>
        </w:rPr>
        <w:t>i wymaga aby mieszanina była zarejestrowana jako produkt leczniczy</w:t>
      </w:r>
      <w:r w:rsidR="00090234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1"/>
    <w:p w14:paraId="2B9698E9" w14:textId="1AA8CC6B" w:rsidR="00336897" w:rsidRPr="00336897" w:rsidRDefault="0002520E" w:rsidP="0033689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B51345">
        <w:rPr>
          <w:rFonts w:ascii="Garamond" w:hAnsi="Garamond"/>
          <w:b/>
          <w:sz w:val="20"/>
          <w:szCs w:val="20"/>
          <w:u w:val="single"/>
        </w:rPr>
        <w:t>Pytanie 2:</w:t>
      </w:r>
    </w:p>
    <w:p w14:paraId="5B8A5287" w14:textId="601E945D" w:rsidR="002554A3" w:rsidRDefault="00336897" w:rsidP="003368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Source Sans 3"/>
          <w:b/>
          <w:bCs/>
          <w:kern w:val="0"/>
          <w:sz w:val="20"/>
          <w:szCs w:val="20"/>
        </w:rPr>
      </w:pPr>
      <w:bookmarkStart w:id="5" w:name="_Hlk184796370"/>
      <w:bookmarkEnd w:id="3"/>
      <w:bookmarkEnd w:id="4"/>
      <w:r w:rsidRPr="00336897">
        <w:rPr>
          <w:rFonts w:ascii="Garamond" w:hAnsi="Garamond" w:cs="Source Sans 3"/>
          <w:b/>
          <w:bCs/>
          <w:kern w:val="0"/>
          <w:sz w:val="20"/>
          <w:szCs w:val="20"/>
        </w:rPr>
        <w:t xml:space="preserve">Dotyczy: Zapytanie ofertowe, pkt 2, </w:t>
      </w:r>
      <w:proofErr w:type="spellStart"/>
      <w:r w:rsidRPr="00336897">
        <w:rPr>
          <w:rFonts w:ascii="Garamond" w:hAnsi="Garamond" w:cs="Source Sans 3"/>
          <w:b/>
          <w:bCs/>
          <w:kern w:val="0"/>
          <w:sz w:val="20"/>
          <w:szCs w:val="20"/>
        </w:rPr>
        <w:t>ppkt</w:t>
      </w:r>
      <w:proofErr w:type="spellEnd"/>
      <w:r w:rsidRPr="00336897">
        <w:rPr>
          <w:rFonts w:ascii="Garamond" w:hAnsi="Garamond" w:cs="Source Sans 3"/>
          <w:b/>
          <w:bCs/>
          <w:kern w:val="0"/>
          <w:sz w:val="20"/>
          <w:szCs w:val="20"/>
        </w:rPr>
        <w:t xml:space="preserve"> d/ oraz Załącznik nr 3, §2 pkt 13. </w:t>
      </w:r>
    </w:p>
    <w:p w14:paraId="69D8ACCC" w14:textId="77777777" w:rsidR="009E6B12" w:rsidRPr="00336897" w:rsidRDefault="009E6B12" w:rsidP="003368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Source Sans 3"/>
          <w:b/>
          <w:bCs/>
          <w:kern w:val="0"/>
          <w:sz w:val="20"/>
          <w:szCs w:val="20"/>
        </w:rPr>
      </w:pPr>
    </w:p>
    <w:p w14:paraId="07B51F8B" w14:textId="77777777" w:rsidR="00336897" w:rsidRPr="00336897" w:rsidRDefault="00336897" w:rsidP="002554A3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kern w:val="0"/>
          <w:sz w:val="20"/>
          <w:szCs w:val="20"/>
        </w:rPr>
        <w:t xml:space="preserve">Wykonawca wnosi o zwiększenie gwarantowanego minimalnego progu zrealizowania wartości umowy. W ramach uzasadnienia powyższego wniosku, Wykonawca wyjaśnia, że szacuje wartość oferty również w odniesieniu do wolumenu dostaw gazów podanego w formularzu cenowym. Obecnie ilości wskazane w formularzu cenowym - w odniesieniu do zapisu w umowie dot. możliwość realizacji umowy jedynie w 50 % - sztucznie zawyżają wartość gwarantowanych dostaw. Skutkiem takiego postępowania jest trudność w precyzyjnym oszacowaniu wartości oferty. Wykonawca, nie wie w takiej sytuacji czy ostatecznie przedmiotem dostawy będzie 20 szt. butli czy zaledwie 10 szt. </w:t>
      </w:r>
    </w:p>
    <w:p w14:paraId="4A87C979" w14:textId="77777777" w:rsidR="00336897" w:rsidRPr="00336897" w:rsidRDefault="00336897" w:rsidP="002554A3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kern w:val="0"/>
          <w:sz w:val="20"/>
          <w:szCs w:val="20"/>
        </w:rPr>
        <w:t xml:space="preserve">W związku z powyższym Wykonawca zwraca się z wnioskiem o zmianę ww. zapisu we wzorze umowy, w następujący sposób: </w:t>
      </w:r>
    </w:p>
    <w:p w14:paraId="564906B7" w14:textId="77777777" w:rsidR="00336897" w:rsidRPr="00336897" w:rsidRDefault="00336897" w:rsidP="002554A3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kern w:val="0"/>
          <w:sz w:val="20"/>
          <w:szCs w:val="20"/>
        </w:rPr>
        <w:t xml:space="preserve">Zapytanie ofertowe, pkt 2, </w:t>
      </w:r>
      <w:proofErr w:type="spellStart"/>
      <w:r w:rsidRPr="00336897">
        <w:rPr>
          <w:rFonts w:ascii="Garamond" w:hAnsi="Garamond" w:cs="Source Sans 3"/>
          <w:kern w:val="0"/>
          <w:sz w:val="20"/>
          <w:szCs w:val="20"/>
        </w:rPr>
        <w:t>ppkt</w:t>
      </w:r>
      <w:proofErr w:type="spellEnd"/>
      <w:r w:rsidRPr="00336897">
        <w:rPr>
          <w:rFonts w:ascii="Garamond" w:hAnsi="Garamond" w:cs="Source Sans 3"/>
          <w:kern w:val="0"/>
          <w:sz w:val="20"/>
          <w:szCs w:val="20"/>
        </w:rPr>
        <w:t xml:space="preserve"> d/ </w:t>
      </w:r>
    </w:p>
    <w:p w14:paraId="4A937990" w14:textId="77777777" w:rsidR="00336897" w:rsidRPr="00336897" w:rsidRDefault="00336897" w:rsidP="002554A3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</w:p>
    <w:p w14:paraId="16AB7669" w14:textId="77777777" w:rsidR="00336897" w:rsidRPr="00336897" w:rsidRDefault="00336897" w:rsidP="002554A3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kern w:val="0"/>
          <w:sz w:val="20"/>
          <w:szCs w:val="20"/>
        </w:rPr>
        <w:t xml:space="preserve">Z: </w:t>
      </w:r>
    </w:p>
    <w:p w14:paraId="4AEA5F9A" w14:textId="77777777" w:rsidR="00336897" w:rsidRPr="00336897" w:rsidRDefault="00336897" w:rsidP="002554A3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 xml:space="preserve">d/Zamawiający określił maksymalną </w:t>
      </w:r>
      <w:r w:rsidRPr="00336897">
        <w:rPr>
          <w:rFonts w:ascii="Garamond" w:hAnsi="Garamond" w:cs="Source Sans 3"/>
          <w:b/>
          <w:bCs/>
          <w:i/>
          <w:iCs/>
          <w:kern w:val="0"/>
          <w:sz w:val="20"/>
          <w:szCs w:val="20"/>
        </w:rPr>
        <w:t xml:space="preserve">ilość oraz określi w umowie maksymalną wartość </w:t>
      </w: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 xml:space="preserve">przedmiotu zamówienia. Zamawiający zastrzega sobie prawo opcji – możliwość zakupu nie więcej niż </w:t>
      </w:r>
      <w:r w:rsidRPr="00336897">
        <w:rPr>
          <w:rFonts w:ascii="Garamond" w:hAnsi="Garamond" w:cs="Source Sans 3"/>
          <w:b/>
          <w:bCs/>
          <w:i/>
          <w:iCs/>
          <w:kern w:val="0"/>
          <w:sz w:val="20"/>
          <w:szCs w:val="20"/>
        </w:rPr>
        <w:t xml:space="preserve">50 % </w:t>
      </w: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 xml:space="preserve">ilości maksymalnej, co może być spowodowane brakiem potrzeby zabezpieczenia jednostki w dane przedmioty i nie rodzi odpowiedzialności Zamawiającego z tytułu niewykonania lub nienależytego wykonania umowy. </w:t>
      </w:r>
    </w:p>
    <w:p w14:paraId="1C627F66" w14:textId="77777777" w:rsidR="00336897" w:rsidRPr="00336897" w:rsidRDefault="00336897" w:rsidP="002554A3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kern w:val="0"/>
          <w:sz w:val="20"/>
          <w:szCs w:val="20"/>
        </w:rPr>
        <w:t xml:space="preserve">Na: </w:t>
      </w:r>
    </w:p>
    <w:p w14:paraId="09BE277A" w14:textId="77777777" w:rsidR="00336897" w:rsidRPr="00336897" w:rsidRDefault="00336897" w:rsidP="002554A3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 xml:space="preserve">d/Zamawiający określił maksymalną </w:t>
      </w:r>
      <w:r w:rsidRPr="00336897">
        <w:rPr>
          <w:rFonts w:ascii="Garamond" w:hAnsi="Garamond" w:cs="Source Sans 3"/>
          <w:b/>
          <w:bCs/>
          <w:i/>
          <w:iCs/>
          <w:kern w:val="0"/>
          <w:sz w:val="20"/>
          <w:szCs w:val="20"/>
        </w:rPr>
        <w:t xml:space="preserve">ilość oraz określi w umowie maksymalną wartość </w:t>
      </w: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 xml:space="preserve">przedmiotu zamówienia. Zamawiający zastrzega sobie prawo opcji – możliwość zakupu nie więcej niż </w:t>
      </w:r>
      <w:r w:rsidRPr="00336897">
        <w:rPr>
          <w:rFonts w:ascii="Garamond" w:hAnsi="Garamond" w:cs="Source Sans 3"/>
          <w:b/>
          <w:bCs/>
          <w:i/>
          <w:iCs/>
          <w:kern w:val="0"/>
          <w:sz w:val="20"/>
          <w:szCs w:val="20"/>
        </w:rPr>
        <w:t xml:space="preserve">80 % </w:t>
      </w: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 xml:space="preserve">ilości maksymalnej, co może być spowodowane brakiem potrzeby zabezpieczenia jednostki w dane przedmioty i nie rodzi odpowiedzialności Zamawiającego z tytułu niewykonania lub nienależytego wykonania umowy. </w:t>
      </w:r>
    </w:p>
    <w:p w14:paraId="5EFD285E" w14:textId="77777777" w:rsidR="00336897" w:rsidRPr="00336897" w:rsidRDefault="00336897" w:rsidP="002554A3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kern w:val="0"/>
          <w:sz w:val="20"/>
          <w:szCs w:val="20"/>
        </w:rPr>
        <w:t xml:space="preserve">Załącznik nr 3, §2 pkt 13. </w:t>
      </w:r>
    </w:p>
    <w:p w14:paraId="7A0D31C4" w14:textId="77777777" w:rsidR="00336897" w:rsidRPr="00336897" w:rsidRDefault="00336897" w:rsidP="002554A3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kern w:val="0"/>
          <w:sz w:val="20"/>
          <w:szCs w:val="20"/>
        </w:rPr>
        <w:t xml:space="preserve">Z: </w:t>
      </w:r>
    </w:p>
    <w:p w14:paraId="673B2B21" w14:textId="77777777" w:rsidR="00336897" w:rsidRPr="00336897" w:rsidRDefault="00336897" w:rsidP="002554A3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 xml:space="preserve">13.Kupujący ma prawo do zrealizowania zamówienia w zakresie do 50 % wartości umowy, określonej w Załączniku nr 1 do umowy. Niewykonanie przez Kupującego umowy w zakresie do 50% wartości brutto umowy nie wymaga podania przyczyn i nie stanowi podstawy jego odpowiedzialności z tytułu niewykonania lub nienależytego wykonania umowy. </w:t>
      </w:r>
    </w:p>
    <w:p w14:paraId="63F285CD" w14:textId="77777777" w:rsidR="00336897" w:rsidRPr="00336897" w:rsidRDefault="00336897" w:rsidP="002554A3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kern w:val="0"/>
          <w:sz w:val="20"/>
          <w:szCs w:val="20"/>
        </w:rPr>
        <w:t xml:space="preserve">Na: </w:t>
      </w:r>
    </w:p>
    <w:p w14:paraId="46CBFCA9" w14:textId="0A8FC345" w:rsidR="00336897" w:rsidRPr="00B51345" w:rsidRDefault="00336897" w:rsidP="00B51345">
      <w:pPr>
        <w:suppressAutoHyphens/>
        <w:spacing w:after="120" w:line="276" w:lineRule="auto"/>
        <w:jc w:val="both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>13.Kupujący ma prawo do zrealizowania zamówienia w zakresie do 80 % wartości umowy, określonej w Załączniku nr 1 do umowy. Niewykonanie przez Kupującego umowy w zakresie do 50% wartości brutto umowy nie wymaga podania przyczyn i nie stanowi podstawy jego odpowiedzialności z tytułu niewykonania lub nienależytego wykonania umowy.</w:t>
      </w:r>
    </w:p>
    <w:p w14:paraId="648661E2" w14:textId="33164C05" w:rsidR="00336897" w:rsidRPr="00B51345" w:rsidRDefault="0002520E" w:rsidP="00B51345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6" w:name="_Hlk188447711"/>
      <w:r w:rsidRPr="00B51345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620C2F">
        <w:rPr>
          <w:rFonts w:ascii="Garamond" w:hAnsi="Garamond" w:cstheme="minorHAnsi"/>
          <w:b/>
          <w:bCs/>
          <w:sz w:val="20"/>
          <w:szCs w:val="20"/>
        </w:rPr>
        <w:t>NIE</w:t>
      </w:r>
      <w:r w:rsidR="00090234">
        <w:rPr>
          <w:rFonts w:ascii="Garamond" w:hAnsi="Garamond" w:cstheme="minorHAnsi"/>
          <w:b/>
          <w:bCs/>
          <w:sz w:val="20"/>
          <w:szCs w:val="20"/>
        </w:rPr>
        <w:t xml:space="preserve">, Zamawiający </w:t>
      </w:r>
      <w:r w:rsidR="00620C2F">
        <w:rPr>
          <w:rFonts w:ascii="Garamond" w:hAnsi="Garamond" w:cstheme="minorHAnsi"/>
          <w:b/>
          <w:bCs/>
          <w:sz w:val="20"/>
          <w:szCs w:val="20"/>
        </w:rPr>
        <w:t xml:space="preserve">nie </w:t>
      </w:r>
      <w:r w:rsidR="00090234">
        <w:rPr>
          <w:rFonts w:ascii="Garamond" w:hAnsi="Garamond" w:cstheme="minorHAnsi"/>
          <w:b/>
          <w:bCs/>
          <w:sz w:val="20"/>
          <w:szCs w:val="20"/>
        </w:rPr>
        <w:t>wyraża zgod</w:t>
      </w:r>
      <w:r w:rsidR="00620C2F">
        <w:rPr>
          <w:rFonts w:ascii="Garamond" w:hAnsi="Garamond" w:cstheme="minorHAnsi"/>
          <w:b/>
          <w:bCs/>
          <w:sz w:val="20"/>
          <w:szCs w:val="20"/>
        </w:rPr>
        <w:t>y</w:t>
      </w:r>
      <w:r w:rsidR="00090234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6"/>
    <w:p w14:paraId="1DD70D37" w14:textId="2C9F15E1" w:rsidR="00B51345" w:rsidRPr="00B51345" w:rsidRDefault="00B51345" w:rsidP="00995383">
      <w:pPr>
        <w:spacing w:line="240" w:lineRule="auto"/>
        <w:rPr>
          <w:rFonts w:ascii="Garamond" w:hAnsi="Garamond"/>
          <w:b/>
          <w:sz w:val="20"/>
          <w:szCs w:val="20"/>
          <w:u w:val="single"/>
        </w:rPr>
      </w:pPr>
      <w:r w:rsidRPr="00B51345">
        <w:rPr>
          <w:rFonts w:ascii="Garamond" w:hAnsi="Garamond"/>
          <w:b/>
          <w:sz w:val="20"/>
          <w:szCs w:val="20"/>
          <w:u w:val="single"/>
        </w:rPr>
        <w:t>Pytanie 3:</w:t>
      </w:r>
    </w:p>
    <w:p w14:paraId="5E22AB21" w14:textId="453446A8" w:rsidR="00B51345" w:rsidRPr="00B51345" w:rsidRDefault="00B51345" w:rsidP="00995383">
      <w:pPr>
        <w:spacing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51345">
        <w:rPr>
          <w:rFonts w:ascii="Garamond" w:hAnsi="Garamond"/>
          <w:b/>
          <w:bCs/>
          <w:sz w:val="20"/>
          <w:szCs w:val="20"/>
        </w:rPr>
        <w:t>Dotyczy</w:t>
      </w:r>
      <w:r w:rsidR="002554A3">
        <w:rPr>
          <w:rFonts w:ascii="Garamond" w:hAnsi="Garamond"/>
          <w:b/>
          <w:bCs/>
          <w:sz w:val="20"/>
          <w:szCs w:val="20"/>
        </w:rPr>
        <w:t>:</w:t>
      </w:r>
      <w:r w:rsidR="00995383">
        <w:rPr>
          <w:rFonts w:ascii="Garamond" w:hAnsi="Garamond"/>
          <w:b/>
          <w:bCs/>
          <w:sz w:val="20"/>
          <w:szCs w:val="20"/>
        </w:rPr>
        <w:t xml:space="preserve"> </w:t>
      </w:r>
      <w:r w:rsidR="00995383" w:rsidRPr="00995383">
        <w:rPr>
          <w:rFonts w:ascii="Garamond" w:hAnsi="Garamond"/>
          <w:b/>
          <w:bCs/>
          <w:sz w:val="20"/>
          <w:szCs w:val="20"/>
        </w:rPr>
        <w:t>Załącznik nr 3, §</w:t>
      </w:r>
      <w:r w:rsidR="00752741">
        <w:rPr>
          <w:rFonts w:ascii="Garamond" w:hAnsi="Garamond"/>
          <w:b/>
          <w:bCs/>
          <w:sz w:val="20"/>
          <w:szCs w:val="20"/>
        </w:rPr>
        <w:t>3</w:t>
      </w:r>
      <w:r w:rsidR="00995383" w:rsidRPr="00995383">
        <w:rPr>
          <w:rFonts w:ascii="Garamond" w:hAnsi="Garamond"/>
          <w:b/>
          <w:bCs/>
          <w:sz w:val="20"/>
          <w:szCs w:val="20"/>
        </w:rPr>
        <w:t xml:space="preserve"> pkt 3, 5 i 6</w:t>
      </w:r>
    </w:p>
    <w:p w14:paraId="2E9C77B0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Wykonawca informuje, że faktury mogą być dostarczane w formie faktur papierowych wysyłanych pocztą</w:t>
      </w:r>
    </w:p>
    <w:p w14:paraId="43A865F1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lub faktur elektronicznych. Niemożliwym jest przesyłanie płatnikowi faktur w obu postaciach. Ponadto</w:t>
      </w:r>
    </w:p>
    <w:p w14:paraId="2E5BA193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wystawienie faktury jest możliwe dopiero po prawidłowym zrealizowaniu dostawy. Potwierdzeniem</w:t>
      </w:r>
    </w:p>
    <w:p w14:paraId="0C5241C6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realizacji dostawy - na podstawie, którego kolejno wystawia się fakturę - jest dokument pn.: dowód</w:t>
      </w:r>
    </w:p>
    <w:p w14:paraId="359EE5A4" w14:textId="4AB1F357" w:rsid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dostawy.</w:t>
      </w:r>
    </w:p>
    <w:p w14:paraId="15F57E08" w14:textId="77777777" w:rsidR="00995383" w:rsidRPr="00995383" w:rsidRDefault="00995383" w:rsidP="00995383">
      <w:pPr>
        <w:spacing w:line="240" w:lineRule="auto"/>
        <w:ind w:firstLine="708"/>
        <w:rPr>
          <w:rFonts w:ascii="Garamond" w:eastAsia="NSimSun" w:hAnsi="Garamond" w:cs="Calibri"/>
          <w:sz w:val="20"/>
          <w:szCs w:val="20"/>
          <w:u w:val="single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u w:val="single"/>
          <w:lang w:eastAsia="zh-CN" w:bidi="hi-IN"/>
          <w14:ligatures w14:val="none"/>
        </w:rPr>
        <w:lastRenderedPageBreak/>
        <w:t>a) W związku z powyższym Wykonawca zwraca się z wnioskiem o zmianę zapisu pkt 3:</w:t>
      </w:r>
    </w:p>
    <w:p w14:paraId="05F0C27D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Z:</w:t>
      </w:r>
    </w:p>
    <w:p w14:paraId="0061F720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3.Dokument, o którym mowa w ust. 2, właściwy dla danej dostawy, będzie dostarczony razem z towarem,</w:t>
      </w:r>
    </w:p>
    <w:p w14:paraId="49524591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stanowiącym przedmiot tej dostawy.</w:t>
      </w:r>
    </w:p>
    <w:p w14:paraId="74439554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Na:</w:t>
      </w:r>
    </w:p>
    <w:p w14:paraId="5FC4B4F2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3.Dokument, o którym mowa w ust. 2, właściwy dla danej dostawy, będzie sporządzony na podstawie</w:t>
      </w:r>
    </w:p>
    <w:p w14:paraId="185E8474" w14:textId="77777777" w:rsid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dokumentu dostawy, stanowiącego potwierdzenie realizacji danej dostawy.</w:t>
      </w:r>
    </w:p>
    <w:p w14:paraId="373D9674" w14:textId="77777777" w:rsidR="00311AE9" w:rsidRPr="009E6B12" w:rsidRDefault="00311AE9" w:rsidP="00311AE9">
      <w:pPr>
        <w:suppressAutoHyphens/>
        <w:spacing w:after="120"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TAK, Zamawiający wyraża zgodę. Patrz Zmodyfikowane Zapytanie Ofertowe.</w:t>
      </w:r>
    </w:p>
    <w:p w14:paraId="41999217" w14:textId="77777777" w:rsidR="008409AC" w:rsidRPr="008409AC" w:rsidRDefault="008409AC" w:rsidP="008409AC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7D0C1620" w14:textId="77777777" w:rsidR="00995383" w:rsidRPr="00995383" w:rsidRDefault="00995383" w:rsidP="00995383">
      <w:pPr>
        <w:spacing w:line="240" w:lineRule="auto"/>
        <w:ind w:firstLine="708"/>
        <w:rPr>
          <w:rFonts w:ascii="Garamond" w:eastAsia="NSimSun" w:hAnsi="Garamond" w:cs="Calibri"/>
          <w:sz w:val="20"/>
          <w:szCs w:val="20"/>
          <w:u w:val="single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u w:val="single"/>
          <w:lang w:eastAsia="zh-CN" w:bidi="hi-IN"/>
          <w14:ligatures w14:val="none"/>
        </w:rPr>
        <w:t>b) W związku z powyższym Wykonawca zwraca się z wnioskiem o zmianę zapisu pkt 5:</w:t>
      </w:r>
    </w:p>
    <w:p w14:paraId="53B9CE79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Z:</w:t>
      </w:r>
    </w:p>
    <w:p w14:paraId="1A32D3BF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5.Płatność zostanie dokonana przelewem na rachunek Sprzedającego, wskazany na fakturze w ciągu 60 dni</w:t>
      </w:r>
    </w:p>
    <w:p w14:paraId="2AF20D6C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od dnia dostawy (potwierdzonej przez Kupującego), wraz z dostarczeniem prawidłowo wystawionych</w:t>
      </w:r>
    </w:p>
    <w:p w14:paraId="52AA1AFE" w14:textId="22F9A334" w:rsid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dokumentów, o których mowa w ust. 2, z zastrzeżeniem ust. 6.</w:t>
      </w:r>
    </w:p>
    <w:p w14:paraId="097A3A76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Na:</w:t>
      </w:r>
    </w:p>
    <w:p w14:paraId="31217552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5.Płatność zostanie dokonana przelewem na rachunek Sprzedającego, wskazany na fakturze w ciągu 60 dni</w:t>
      </w:r>
    </w:p>
    <w:p w14:paraId="6E46139E" w14:textId="3EAB5ADE" w:rsid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od dnia wystawienia faktury (sporządzonej na podstawie dokumentu dostawy potwierdzonego przez</w:t>
      </w:r>
      <w:r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 xml:space="preserve"> </w:t>
      </w:r>
    </w:p>
    <w:p w14:paraId="6751C1CC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Kupującego), wraz z dostarczeniem prawidłowo wystawionych dokumentów, o których mowa w ust. 2, z</w:t>
      </w:r>
    </w:p>
    <w:p w14:paraId="6644F44B" w14:textId="4684A3D9" w:rsid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zastrzeżeniem ust. 6.</w:t>
      </w:r>
    </w:p>
    <w:p w14:paraId="50C1BC74" w14:textId="77777777" w:rsidR="00311AE9" w:rsidRPr="009E6B12" w:rsidRDefault="00311AE9" w:rsidP="00311AE9">
      <w:pPr>
        <w:suppressAutoHyphens/>
        <w:spacing w:after="120"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TAK, Zamawiający wyraża zgodę. Patrz Zmodyfikowane Zapytanie Ofertowe.</w:t>
      </w:r>
    </w:p>
    <w:p w14:paraId="300C3683" w14:textId="77777777" w:rsidR="00311AE9" w:rsidRDefault="00311AE9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</w:p>
    <w:p w14:paraId="4D9DD9C8" w14:textId="77777777" w:rsidR="00311AE9" w:rsidRDefault="00311AE9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</w:p>
    <w:p w14:paraId="0E5D43BF" w14:textId="056B734F" w:rsidR="00995383" w:rsidRPr="00995383" w:rsidRDefault="00995383" w:rsidP="00995383">
      <w:pPr>
        <w:spacing w:line="240" w:lineRule="auto"/>
        <w:ind w:firstLine="708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</w:t>
      </w: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) W związku z powyższym Wykonawca zwraca się z wnioskiem o udzielenie odpowiedzi czy</w:t>
      </w:r>
    </w:p>
    <w:p w14:paraId="2AFCA152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Zamawiający dopuszcza przesłanie faktury na wskazany przez niego adres e-mail oraz zmianę</w:t>
      </w:r>
    </w:p>
    <w:p w14:paraId="38C5A3B3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zapisu pkt 6:</w:t>
      </w:r>
    </w:p>
    <w:p w14:paraId="1125ECDC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Z:</w:t>
      </w:r>
    </w:p>
    <w:p w14:paraId="76FC7DCC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6.Zamawiający informuje, że Wykonawca, zgodnie z ustawą z dnia 9 listopada 2018 r. o elektronicznym</w:t>
      </w:r>
    </w:p>
    <w:p w14:paraId="4F72FF0F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fakturowaniu w zamówieniach publicznych, koncesjach na roboty budowlane lub usługi oraz partnerstwie</w:t>
      </w:r>
    </w:p>
    <w:p w14:paraId="09AFB759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publiczno- prywatnym (Dz. U. z 2018 poz. 2191) ma możliwość przesyłania ustrukturyzowanych faktur</w:t>
      </w:r>
    </w:p>
    <w:p w14:paraId="35197D17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elektronicznych drogą elektroniczną za pośrednictwem Platformy Elektronicznego Fakturowania.</w:t>
      </w:r>
    </w:p>
    <w:p w14:paraId="2DE0B831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Zamawiający posiada konto na platformie nr PEPPOL: NIP 6772081964. Jednocześnie Zamawiający</w:t>
      </w:r>
    </w:p>
    <w:p w14:paraId="21070BAA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informuję, że nie dopuszcza wysyłania i odbierania za pośrednictwem platformy innych ustrukturyzowanych</w:t>
      </w:r>
    </w:p>
    <w:p w14:paraId="265746C3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dokumentów elektronicznych z wyjątkiem faktur korygujących. Strony umowy ustalają, iż wezwanie do</w:t>
      </w:r>
    </w:p>
    <w:p w14:paraId="7D425DAF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potwierdzenia wysokości sald oraz odpowiedzi na nie mogą być wymienione, według wyboru Strony umowy,</w:t>
      </w:r>
    </w:p>
    <w:p w14:paraId="76110146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pisemnie, w formie elektronicznej (dokument podpisany podpisem kwalifikowanym i przesłany pocztą</w:t>
      </w:r>
    </w:p>
    <w:p w14:paraId="1E0AF96B" w14:textId="056AE0A1" w:rsid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elektroniczną) lub w formie dokumentu podpisanego profilem zaufanym przesłanego pocztą elektroniczną.</w:t>
      </w:r>
    </w:p>
    <w:p w14:paraId="3713B727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lastRenderedPageBreak/>
        <w:t>Na:</w:t>
      </w:r>
    </w:p>
    <w:p w14:paraId="0A66254B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6.Zamawiający informuje, że Wykonawca:</w:t>
      </w:r>
    </w:p>
    <w:p w14:paraId="0BB164B9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- zgodnie z ustawą z dnia 9 listopada 2018 r. o elektronicznym fakturowaniu w zamówieniach publicznych,</w:t>
      </w:r>
    </w:p>
    <w:p w14:paraId="2F71C2B5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koncesjach na roboty budowlane lub usługi oraz partnerstwie publiczno- prywatnym (Dz. U. z 2018 poz. 2191)</w:t>
      </w:r>
    </w:p>
    <w:p w14:paraId="3A4767C1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ma możliwość przesyłania ustrukturyzowanych faktur elektronicznych drogą elektroniczną za</w:t>
      </w:r>
    </w:p>
    <w:p w14:paraId="60643453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pośrednictwem Platformy Elektronicznego Fakturowania. Zamawiający posiada konto na platformie nr</w:t>
      </w:r>
    </w:p>
    <w:p w14:paraId="7F382C7D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PEPPOL: NIP 6772081964. Jednocześnie Zamawiający informuję, że nie dopuszcza wysyłania i odbierania za</w:t>
      </w:r>
    </w:p>
    <w:p w14:paraId="290FBD89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pośrednictwem platformy innych ustrukturyzowanych dokumentów elektronicznych z wyjątkiem faktur</w:t>
      </w:r>
    </w:p>
    <w:p w14:paraId="5BE6E9A4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korygujących. Strony umowy ustalają, iż wezwanie do potwierdzenia wysokości sald oraz odpowiedzi na nie</w:t>
      </w:r>
    </w:p>
    <w:p w14:paraId="449E0D3F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mogą być wymienione, według wyboru Strony umowy, pisemnie, w formie elektronicznej (dokument</w:t>
      </w:r>
    </w:p>
    <w:p w14:paraId="7E6F0D77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podpisany podpisem kwalifikowanym i przesłany pocztą elektroniczną) lub w formie dokumentu</w:t>
      </w:r>
    </w:p>
    <w:p w14:paraId="0564776F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podpisanego profilem zaufanym przesłanego pocztą elektroniczną.*</w:t>
      </w:r>
    </w:p>
    <w:p w14:paraId="7A4691B2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- ma możliwość przesyłania faktur elektronicznych na adres e-mail Zamawiającego: ………………………*</w:t>
      </w:r>
    </w:p>
    <w:p w14:paraId="00505899" w14:textId="77777777" w:rsid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(* - zaznaczyć właściwe)</w:t>
      </w:r>
    </w:p>
    <w:p w14:paraId="1411F5DD" w14:textId="0E67C9C8" w:rsidR="00995383" w:rsidRPr="00B51345" w:rsidRDefault="00995383" w:rsidP="00995383">
      <w:pPr>
        <w:spacing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311AE9">
        <w:rPr>
          <w:rFonts w:ascii="Garamond" w:hAnsi="Garamond" w:cstheme="minorHAnsi"/>
          <w:b/>
          <w:bCs/>
          <w:sz w:val="20"/>
          <w:szCs w:val="20"/>
        </w:rPr>
        <w:t>NIE,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Zamawiający</w:t>
      </w:r>
      <w:r w:rsidR="00311AE9">
        <w:rPr>
          <w:rFonts w:ascii="Garamond" w:hAnsi="Garamond" w:cstheme="minorHAnsi"/>
          <w:b/>
          <w:bCs/>
          <w:sz w:val="20"/>
          <w:szCs w:val="20"/>
        </w:rPr>
        <w:t xml:space="preserve"> nie</w:t>
      </w:r>
      <w:r>
        <w:rPr>
          <w:rFonts w:ascii="Garamond" w:hAnsi="Garamond" w:cstheme="minorHAnsi"/>
          <w:b/>
          <w:bCs/>
          <w:sz w:val="20"/>
          <w:szCs w:val="20"/>
        </w:rPr>
        <w:t xml:space="preserve"> wyraża zgod</w:t>
      </w:r>
      <w:r w:rsidR="00311AE9">
        <w:rPr>
          <w:rFonts w:ascii="Garamond" w:hAnsi="Garamond" w:cstheme="minorHAnsi"/>
          <w:b/>
          <w:bCs/>
          <w:sz w:val="20"/>
          <w:szCs w:val="20"/>
        </w:rPr>
        <w:t>y</w:t>
      </w:r>
      <w:r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60F482EF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</w:p>
    <w:p w14:paraId="50F0BF81" w14:textId="77777777" w:rsidR="00995383" w:rsidRPr="00B51345" w:rsidRDefault="00995383" w:rsidP="00995383">
      <w:pPr>
        <w:spacing w:line="240" w:lineRule="auto"/>
        <w:rPr>
          <w:rFonts w:ascii="Garamond" w:hAnsi="Garamond"/>
          <w:b/>
          <w:sz w:val="20"/>
          <w:szCs w:val="20"/>
          <w:u w:val="single"/>
        </w:rPr>
      </w:pPr>
      <w:r w:rsidRPr="00B51345">
        <w:rPr>
          <w:rFonts w:ascii="Garamond" w:hAnsi="Garamond"/>
          <w:b/>
          <w:sz w:val="20"/>
          <w:szCs w:val="20"/>
          <w:u w:val="single"/>
        </w:rPr>
        <w:t>Pytanie 4:</w:t>
      </w:r>
    </w:p>
    <w:p w14:paraId="773EB9C7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u w:val="single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u w:val="single"/>
          <w:lang w:eastAsia="zh-CN" w:bidi="hi-IN"/>
          <w14:ligatures w14:val="none"/>
        </w:rPr>
        <w:t>Dotyczy: Załącznik nr 2, pkt 3.</w:t>
      </w:r>
    </w:p>
    <w:p w14:paraId="3C69FBA8" w14:textId="79590008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 xml:space="preserve">W związku z faktem, że produkt leczniczy </w:t>
      </w:r>
      <w:r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…</w:t>
      </w: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 xml:space="preserve"> posiada termin ważności 24 miesiące (licząc od daty</w:t>
      </w:r>
    </w:p>
    <w:p w14:paraId="4B069169" w14:textId="3EEFA3FC" w:rsid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produkcji). Wykonawca zwraca się z wnioskiem o udzielenie odpowiedzi czy Zamawiający wymaga terminu</w:t>
      </w:r>
    </w:p>
    <w:p w14:paraId="67ECA912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ważności dostarczonej mieszaniny np. minimum 12 miesięcy? Dłuższy termin ważności produktu</w:t>
      </w:r>
    </w:p>
    <w:p w14:paraId="7D1F08D4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leczniczego pozytywnie wpływa na gospodarkę magazynową Zamawiającego:</w:t>
      </w:r>
    </w:p>
    <w:p w14:paraId="2AA2B670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– redukcja strat: leki o wydłużonym terminie ważności rzadziej ulegają przeterminowaniu, co zmniejsza</w:t>
      </w:r>
    </w:p>
    <w:p w14:paraId="3F3D9F42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ilość niewykorzystanych produktów farmaceutycznych;</w:t>
      </w:r>
    </w:p>
    <w:p w14:paraId="3A138623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- komfort pracy personelu medycznego: dłuższy termin ważności jest szczególnie korzystny w przypadku</w:t>
      </w:r>
    </w:p>
    <w:p w14:paraId="1A0DBA6B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leków stosowanych sporadycznie lub w sytuacjach nagłych, zapewniając ich dostępność w razie potrzeby;</w:t>
      </w:r>
    </w:p>
    <w:p w14:paraId="1BB55C36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- zachowanie skuteczności terapeutycznej: produkty lecznicze przechowywane przez dłuższy czas w</w:t>
      </w:r>
    </w:p>
    <w:p w14:paraId="179F4615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odpowiednich warunkach zachowują swoje właściwości lecznicze, co jest kluczowe dla efektywności</w:t>
      </w:r>
    </w:p>
    <w:p w14:paraId="54504B86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terapii.</w:t>
      </w:r>
    </w:p>
    <w:p w14:paraId="276E40DA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W przypadku odpowiedzi twierdzącej, Wykonawca wnosi o stosowną zmianę pkt. 3 oświadczenia z</w:t>
      </w:r>
    </w:p>
    <w:p w14:paraId="4BBAB79F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Załącznika nr 2</w:t>
      </w:r>
    </w:p>
    <w:p w14:paraId="55233317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Z:</w:t>
      </w:r>
    </w:p>
    <w:p w14:paraId="426BDB83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Na:</w:t>
      </w:r>
    </w:p>
    <w:p w14:paraId="3ED1087B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3. Oświadczamy, iż termin ważności/gwarancji zaoferowanego przez nas asortymentu będzie wynosił</w:t>
      </w:r>
    </w:p>
    <w:p w14:paraId="743F32FE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.................. miesiące (min. 6 miesiące).</w:t>
      </w:r>
    </w:p>
    <w:p w14:paraId="37943216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Na:</w:t>
      </w:r>
    </w:p>
    <w:p w14:paraId="4B523A8D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lastRenderedPageBreak/>
        <w:t>3. Oświadczamy, iż termin ważności/gwarancji zaoferowanego przez nas asortymentu będzie wynosił</w:t>
      </w:r>
    </w:p>
    <w:p w14:paraId="72E8C485" w14:textId="2C9D14C8" w:rsid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.................. miesiące (min. 12 miesięcy).</w:t>
      </w:r>
    </w:p>
    <w:p w14:paraId="5221DBA1" w14:textId="7BCF2F9A" w:rsidR="00C405CF" w:rsidRDefault="00B51345" w:rsidP="009E6B12">
      <w:pPr>
        <w:suppressAutoHyphens/>
        <w:spacing w:after="120" w:line="240" w:lineRule="auto"/>
        <w:rPr>
          <w:rFonts w:ascii="Garamond" w:hAnsi="Garamond" w:cstheme="minorHAnsi"/>
          <w:b/>
          <w:bCs/>
          <w:sz w:val="20"/>
          <w:szCs w:val="20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9E6B12">
        <w:rPr>
          <w:rFonts w:ascii="Garamond" w:hAnsi="Garamond" w:cstheme="minorHAnsi"/>
          <w:b/>
          <w:bCs/>
          <w:sz w:val="20"/>
          <w:szCs w:val="20"/>
        </w:rPr>
        <w:t>TAK</w:t>
      </w:r>
      <w:r w:rsidR="00090234">
        <w:rPr>
          <w:rFonts w:ascii="Garamond" w:hAnsi="Garamond" w:cstheme="minorHAnsi"/>
          <w:b/>
          <w:bCs/>
          <w:sz w:val="20"/>
          <w:szCs w:val="20"/>
        </w:rPr>
        <w:t>, Zamawiający wyraża zgod</w:t>
      </w:r>
      <w:r w:rsidR="009E6B12">
        <w:rPr>
          <w:rFonts w:ascii="Garamond" w:hAnsi="Garamond" w:cstheme="minorHAnsi"/>
          <w:b/>
          <w:bCs/>
          <w:sz w:val="20"/>
          <w:szCs w:val="20"/>
        </w:rPr>
        <w:t>ę</w:t>
      </w:r>
      <w:r w:rsidR="00090234">
        <w:rPr>
          <w:rFonts w:ascii="Garamond" w:hAnsi="Garamond" w:cstheme="minorHAnsi"/>
          <w:b/>
          <w:bCs/>
          <w:sz w:val="20"/>
          <w:szCs w:val="20"/>
        </w:rPr>
        <w:t>.</w:t>
      </w:r>
      <w:r w:rsidR="009E6B12">
        <w:rPr>
          <w:rFonts w:ascii="Garamond" w:hAnsi="Garamond" w:cstheme="minorHAnsi"/>
          <w:b/>
          <w:bCs/>
          <w:sz w:val="20"/>
          <w:szCs w:val="20"/>
        </w:rPr>
        <w:t xml:space="preserve"> Patrz Zmodyfikowane Zapytanie Ofertowe.</w:t>
      </w:r>
    </w:p>
    <w:p w14:paraId="35B14EE0" w14:textId="77777777" w:rsidR="00311AE9" w:rsidRPr="009E6B12" w:rsidRDefault="00311AE9" w:rsidP="009E6B12">
      <w:pPr>
        <w:suppressAutoHyphens/>
        <w:spacing w:after="120"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</w:p>
    <w:bookmarkEnd w:id="5"/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672E3D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672E3D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ans 3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6"/>
  </w:num>
  <w:num w:numId="2" w16cid:durableId="1956670787">
    <w:abstractNumId w:val="9"/>
  </w:num>
  <w:num w:numId="3" w16cid:durableId="1466502474">
    <w:abstractNumId w:val="0"/>
  </w:num>
  <w:num w:numId="4" w16cid:durableId="574170068">
    <w:abstractNumId w:val="8"/>
  </w:num>
  <w:num w:numId="5" w16cid:durableId="2052266654">
    <w:abstractNumId w:val="10"/>
  </w:num>
  <w:num w:numId="6" w16cid:durableId="1215241211">
    <w:abstractNumId w:val="2"/>
  </w:num>
  <w:num w:numId="7" w16cid:durableId="268198183">
    <w:abstractNumId w:val="11"/>
  </w:num>
  <w:num w:numId="8" w16cid:durableId="1340541815">
    <w:abstractNumId w:val="1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4300F"/>
    <w:rsid w:val="00090234"/>
    <w:rsid w:val="00091E8C"/>
    <w:rsid w:val="000A1CEC"/>
    <w:rsid w:val="00142226"/>
    <w:rsid w:val="002554A3"/>
    <w:rsid w:val="002912E7"/>
    <w:rsid w:val="002B4E6B"/>
    <w:rsid w:val="002E3B72"/>
    <w:rsid w:val="002F0160"/>
    <w:rsid w:val="00311AE9"/>
    <w:rsid w:val="00316BF5"/>
    <w:rsid w:val="00336897"/>
    <w:rsid w:val="003B4F0A"/>
    <w:rsid w:val="00433069"/>
    <w:rsid w:val="004C59F0"/>
    <w:rsid w:val="00503F5E"/>
    <w:rsid w:val="005370F0"/>
    <w:rsid w:val="00582C41"/>
    <w:rsid w:val="005A6336"/>
    <w:rsid w:val="005B3AFD"/>
    <w:rsid w:val="005D1D7C"/>
    <w:rsid w:val="005E6686"/>
    <w:rsid w:val="00620C2F"/>
    <w:rsid w:val="00672E3D"/>
    <w:rsid w:val="007107AB"/>
    <w:rsid w:val="00752741"/>
    <w:rsid w:val="007C771C"/>
    <w:rsid w:val="00800960"/>
    <w:rsid w:val="00830DE8"/>
    <w:rsid w:val="008409AC"/>
    <w:rsid w:val="00853C67"/>
    <w:rsid w:val="00894E85"/>
    <w:rsid w:val="00990CDD"/>
    <w:rsid w:val="00995383"/>
    <w:rsid w:val="009D6B26"/>
    <w:rsid w:val="009E6B12"/>
    <w:rsid w:val="009F1534"/>
    <w:rsid w:val="00A23899"/>
    <w:rsid w:val="00A54C9A"/>
    <w:rsid w:val="00A664D4"/>
    <w:rsid w:val="00AA1ECD"/>
    <w:rsid w:val="00B51345"/>
    <w:rsid w:val="00B83687"/>
    <w:rsid w:val="00BF01F3"/>
    <w:rsid w:val="00BF48AB"/>
    <w:rsid w:val="00BF518F"/>
    <w:rsid w:val="00C405CF"/>
    <w:rsid w:val="00C471EA"/>
    <w:rsid w:val="00C47D15"/>
    <w:rsid w:val="00CF19FE"/>
    <w:rsid w:val="00D54EA2"/>
    <w:rsid w:val="00E85643"/>
    <w:rsid w:val="00ED3F7B"/>
    <w:rsid w:val="00F11CAE"/>
    <w:rsid w:val="00F375CF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5</Pages>
  <Words>1857</Words>
  <Characters>11144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21</cp:revision>
  <cp:lastPrinted>2025-01-22T13:23:00Z</cp:lastPrinted>
  <dcterms:created xsi:type="dcterms:W3CDTF">2024-09-17T06:10:00Z</dcterms:created>
  <dcterms:modified xsi:type="dcterms:W3CDTF">2025-01-22T13:40:00Z</dcterms:modified>
</cp:coreProperties>
</file>