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5F6597C8" w:rsidR="00126E96" w:rsidRPr="00800960" w:rsidRDefault="00800960" w:rsidP="00C10388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56100">
        <w:rPr>
          <w:rFonts w:ascii="Garamond" w:hAnsi="Garamond"/>
          <w:sz w:val="20"/>
          <w:szCs w:val="20"/>
        </w:rPr>
        <w:t>25.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CECCFE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09283B">
        <w:rPr>
          <w:rFonts w:ascii="Garamond" w:hAnsi="Garamond"/>
          <w:b/>
          <w:sz w:val="20"/>
          <w:szCs w:val="20"/>
        </w:rPr>
        <w:t>47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479C6F1" w:rsidR="00B51345" w:rsidRPr="0009283B" w:rsidRDefault="00800960" w:rsidP="0009283B">
      <w:pPr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8960426"/>
      <w:r w:rsidR="0009283B" w:rsidRPr="0009283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DOSTAWY LEKÓW </w:t>
      </w:r>
      <w:bookmarkEnd w:id="0"/>
      <w:r w:rsidRPr="00800960">
        <w:rPr>
          <w:rFonts w:ascii="Garamond" w:hAnsi="Garamond"/>
          <w:sz w:val="20"/>
          <w:szCs w:val="20"/>
        </w:rPr>
        <w:t>wpłynęł</w:t>
      </w:r>
      <w:r w:rsidR="00DE4504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DE4504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3E7F50C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DE4504">
        <w:rPr>
          <w:rFonts w:ascii="Garamond" w:hAnsi="Garamond"/>
          <w:sz w:val="20"/>
          <w:szCs w:val="20"/>
        </w:rPr>
        <w:t>ń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Pr="00442E59" w:rsidRDefault="0080096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442E59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182913790"/>
    </w:p>
    <w:p w14:paraId="6C17460C" w14:textId="42E5BE19" w:rsidR="00C10388" w:rsidRDefault="00C10388" w:rsidP="00C10388">
      <w:pPr>
        <w:spacing w:line="276" w:lineRule="auto"/>
        <w:jc w:val="both"/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</w:pPr>
      <w:bookmarkStart w:id="2" w:name="_Hlk190694491"/>
      <w:bookmarkStart w:id="3" w:name="_Hlk185837400"/>
      <w:r w:rsidRPr="00C10388"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  <w:t>Czy Zamawiający dopuści zmianę postaci z tabletek na tabl.</w:t>
      </w:r>
      <w:r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C10388"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  <w:t>powl</w:t>
      </w:r>
      <w:proofErr w:type="spellEnd"/>
      <w:r w:rsidRPr="00C10388"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  <w:t>., kaps.</w:t>
      </w:r>
      <w:r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r w:rsidRPr="00C10388"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  <w:t>i odwrotnie?</w:t>
      </w:r>
    </w:p>
    <w:p w14:paraId="208869C0" w14:textId="298DFBE1" w:rsidR="00DE4504" w:rsidRPr="0009283B" w:rsidRDefault="007C771C" w:rsidP="00C1038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9283B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4" w:name="_Hlk184712695"/>
      <w:bookmarkStart w:id="5" w:name="_Hlk182913828"/>
      <w:bookmarkEnd w:id="1"/>
      <w:r w:rsidR="002B4E6B" w:rsidRPr="0009283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956100">
        <w:rPr>
          <w:rFonts w:ascii="Garamond" w:hAnsi="Garamond" w:cstheme="minorHAnsi"/>
          <w:b/>
          <w:bCs/>
          <w:sz w:val="20"/>
          <w:szCs w:val="20"/>
        </w:rPr>
        <w:t>tak</w:t>
      </w:r>
    </w:p>
    <w:bookmarkEnd w:id="2"/>
    <w:p w14:paraId="20CB6990" w14:textId="1D129657" w:rsidR="00DE4504" w:rsidRPr="00442E59" w:rsidRDefault="00DE4504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0EFB063C" w14:textId="0490B758" w:rsidR="00C10388" w:rsidRDefault="00C10388" w:rsidP="00C10388">
      <w:pPr>
        <w:spacing w:line="276" w:lineRule="auto"/>
        <w:jc w:val="both"/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</w:pPr>
      <w:r w:rsidRPr="00C10388"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  <w:t>W związku z zakończoną produkcją i brakiem zamiennika w pakiecie 1poz. 25, 56, 61, 62, 63, Czy Zamawiający dopuści wycenę po ostatniej cenie i</w:t>
      </w:r>
      <w:r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r w:rsidRPr="00C10388">
        <w:rPr>
          <w:rFonts w:ascii="Garamond" w:eastAsia="Calibri" w:hAnsi="Garamond" w:cs="Arial"/>
          <w:snapToGrid w:val="0"/>
          <w:kern w:val="0"/>
          <w:sz w:val="20"/>
          <w:szCs w:val="20"/>
          <w:lang w:eastAsia="pl-PL"/>
          <w14:ligatures w14:val="none"/>
        </w:rPr>
        <w:t>zamieszczeniem stosownej informacji pod pakietem?</w:t>
      </w:r>
    </w:p>
    <w:p w14:paraId="2CB8B83B" w14:textId="4CC4CA0E" w:rsidR="00442E59" w:rsidRPr="00442E59" w:rsidRDefault="00442E59" w:rsidP="00C1038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956100">
        <w:rPr>
          <w:rFonts w:ascii="Garamond" w:hAnsi="Garamond" w:cstheme="minorHAnsi"/>
          <w:b/>
          <w:bCs/>
          <w:sz w:val="20"/>
          <w:szCs w:val="20"/>
        </w:rPr>
        <w:t>nie, należy nie wyceniać tych pozycji</w:t>
      </w:r>
    </w:p>
    <w:p w14:paraId="0CCAC87C" w14:textId="77777777" w:rsidR="00126E96" w:rsidRPr="00442E59" w:rsidRDefault="00C20DA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673B0A9C" w14:textId="7282952C" w:rsidR="00C10388" w:rsidRPr="00C10388" w:rsidRDefault="00C10388" w:rsidP="00C10388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C10388">
        <w:rPr>
          <w:rFonts w:ascii="Garamond" w:hAnsi="Garamond"/>
          <w:sz w:val="20"/>
          <w:szCs w:val="20"/>
        </w:rPr>
        <w:t>Czy Zamawiający dopuści zmianę wielkości opakowania z możliwością przeliczenia ilości zaokrąglając do pełnego opakowania w górę?</w:t>
      </w:r>
    </w:p>
    <w:p w14:paraId="4580726B" w14:textId="058133FE" w:rsidR="00442E59" w:rsidRPr="00442E59" w:rsidRDefault="00442E59" w:rsidP="00C1038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956100"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11004D3E" w14:textId="3BD0814B" w:rsidR="00126E96" w:rsidRPr="00442E59" w:rsidRDefault="00126E96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3615D638" w14:textId="78B22E41" w:rsidR="00C10388" w:rsidRPr="00C10388" w:rsidRDefault="00C10388" w:rsidP="00C10388">
      <w:pPr>
        <w:spacing w:after="200" w:line="276" w:lineRule="auto"/>
        <w:jc w:val="both"/>
        <w:rPr>
          <w:rFonts w:ascii="Garamond" w:hAnsi="Garamond"/>
          <w:color w:val="000000"/>
          <w:sz w:val="20"/>
          <w:szCs w:val="20"/>
        </w:rPr>
      </w:pPr>
      <w:r w:rsidRPr="00C10388">
        <w:rPr>
          <w:rFonts w:ascii="Garamond" w:hAnsi="Garamond"/>
          <w:color w:val="000000"/>
          <w:sz w:val="20"/>
          <w:szCs w:val="20"/>
        </w:rPr>
        <w:t>Czy Zamawiający dopuści w pakiecie nr 1 poz. 95 produkt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r w:rsidRPr="00C10388">
        <w:rPr>
          <w:rFonts w:ascii="Garamond" w:hAnsi="Garamond"/>
          <w:color w:val="000000"/>
          <w:sz w:val="20"/>
          <w:szCs w:val="20"/>
        </w:rPr>
        <w:t>„Etyk.pomarań.ZEWNĘTRZ.samop.50x70mm x100 szt.”? Czy Wykonawca może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r w:rsidRPr="00C10388">
        <w:rPr>
          <w:rFonts w:ascii="Garamond" w:hAnsi="Garamond"/>
          <w:color w:val="000000"/>
          <w:sz w:val="20"/>
          <w:szCs w:val="20"/>
        </w:rPr>
        <w:t>dokonać przeliczenia od pełnego opakowania w górę?</w:t>
      </w:r>
    </w:p>
    <w:p w14:paraId="3D5C0934" w14:textId="649FFFE0" w:rsidR="00442E59" w:rsidRDefault="00442E59" w:rsidP="00C10388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09283B" w:rsidRPr="003408CB">
        <w:rPr>
          <w:rFonts w:ascii="Garamond" w:hAnsi="Garamond" w:cstheme="minorHAnsi"/>
          <w:b/>
          <w:bCs/>
          <w:sz w:val="20"/>
          <w:szCs w:val="20"/>
        </w:rPr>
        <w:t>:</w:t>
      </w:r>
      <w:r w:rsidR="00956100">
        <w:rPr>
          <w:rFonts w:ascii="Garamond" w:hAnsi="Garamond" w:cstheme="minorHAnsi"/>
          <w:b/>
          <w:bCs/>
          <w:sz w:val="20"/>
          <w:szCs w:val="20"/>
        </w:rPr>
        <w:t xml:space="preserve"> tak</w:t>
      </w:r>
    </w:p>
    <w:p w14:paraId="1460D11C" w14:textId="7A1A9AAF" w:rsidR="00126E96" w:rsidRPr="00442E59" w:rsidRDefault="00126E96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5:</w:t>
      </w:r>
    </w:p>
    <w:p w14:paraId="195757B7" w14:textId="65580F22" w:rsidR="00C10388" w:rsidRPr="00C10388" w:rsidRDefault="00C10388" w:rsidP="00C10388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C10388">
        <w:rPr>
          <w:rFonts w:ascii="Garamond" w:hAnsi="Garamond"/>
          <w:sz w:val="20"/>
          <w:szCs w:val="20"/>
        </w:rPr>
        <w:t>Czy Zamawiający dopuści w pakiecie nr 2 poz. 6-10 produkt leczniczy</w:t>
      </w:r>
      <w:r>
        <w:rPr>
          <w:rFonts w:ascii="Garamond" w:hAnsi="Garamond"/>
          <w:sz w:val="20"/>
          <w:szCs w:val="20"/>
        </w:rPr>
        <w:t xml:space="preserve"> </w:t>
      </w:r>
      <w:r w:rsidRPr="00C10388">
        <w:rPr>
          <w:rFonts w:ascii="Garamond" w:hAnsi="Garamond"/>
          <w:sz w:val="20"/>
          <w:szCs w:val="20"/>
        </w:rPr>
        <w:t>tab.</w:t>
      </w:r>
      <w:r>
        <w:rPr>
          <w:rFonts w:ascii="Garamond" w:hAnsi="Garamond"/>
          <w:sz w:val="20"/>
          <w:szCs w:val="20"/>
        </w:rPr>
        <w:t xml:space="preserve"> </w:t>
      </w:r>
      <w:r w:rsidRPr="00C10388">
        <w:rPr>
          <w:rFonts w:ascii="Garamond" w:hAnsi="Garamond"/>
          <w:sz w:val="20"/>
          <w:szCs w:val="20"/>
        </w:rPr>
        <w:t>o przedł</w:t>
      </w:r>
      <w:r>
        <w:rPr>
          <w:rFonts w:ascii="Garamond" w:hAnsi="Garamond"/>
          <w:sz w:val="20"/>
          <w:szCs w:val="20"/>
        </w:rPr>
        <w:t xml:space="preserve">użonym </w:t>
      </w:r>
      <w:r w:rsidRPr="00C10388">
        <w:rPr>
          <w:rFonts w:ascii="Garamond" w:hAnsi="Garamond"/>
          <w:sz w:val="20"/>
          <w:szCs w:val="20"/>
        </w:rPr>
        <w:t>uwal</w:t>
      </w:r>
      <w:r>
        <w:rPr>
          <w:rFonts w:ascii="Garamond" w:hAnsi="Garamond"/>
          <w:sz w:val="20"/>
          <w:szCs w:val="20"/>
        </w:rPr>
        <w:t>nianiu</w:t>
      </w:r>
      <w:r w:rsidRPr="00C10388">
        <w:rPr>
          <w:rFonts w:ascii="Garamond" w:hAnsi="Garamond"/>
          <w:sz w:val="20"/>
          <w:szCs w:val="20"/>
        </w:rPr>
        <w:t xml:space="preserve"> XR ?</w:t>
      </w:r>
    </w:p>
    <w:p w14:paraId="48091643" w14:textId="20A4C72F" w:rsidR="00442E59" w:rsidRDefault="00442E59" w:rsidP="00C10388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956100">
        <w:rPr>
          <w:rFonts w:ascii="Garamond" w:hAnsi="Garamond" w:cstheme="minorHAnsi"/>
          <w:b/>
          <w:bCs/>
          <w:sz w:val="20"/>
          <w:szCs w:val="20"/>
        </w:rPr>
        <w:t xml:space="preserve"> tak</w:t>
      </w:r>
    </w:p>
    <w:bookmarkEnd w:id="3"/>
    <w:bookmarkEnd w:id="4"/>
    <w:bookmarkEnd w:id="5"/>
    <w:p w14:paraId="17E2948E" w14:textId="460A54B4" w:rsidR="00486330" w:rsidRPr="00486330" w:rsidRDefault="0048633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</w:p>
    <w:p w14:paraId="247A9E31" w14:textId="77777777" w:rsidR="00442E59" w:rsidRDefault="00442E59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3AAE062F" w:rsidR="00672E3D" w:rsidRDefault="00956100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Tomasz Cisło</w:t>
      </w:r>
    </w:p>
    <w:p w14:paraId="4C3C8136" w14:textId="7159DA62" w:rsidR="005370F0" w:rsidRPr="00800960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9283B"/>
    <w:rsid w:val="000A1CEC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33069"/>
    <w:rsid w:val="00442E59"/>
    <w:rsid w:val="00486330"/>
    <w:rsid w:val="004B1892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56297"/>
    <w:rsid w:val="007C771C"/>
    <w:rsid w:val="00800960"/>
    <w:rsid w:val="00830DE8"/>
    <w:rsid w:val="008409AC"/>
    <w:rsid w:val="00847368"/>
    <w:rsid w:val="00853C67"/>
    <w:rsid w:val="00894E85"/>
    <w:rsid w:val="009352EE"/>
    <w:rsid w:val="00956100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A1ECD"/>
    <w:rsid w:val="00B51345"/>
    <w:rsid w:val="00B83687"/>
    <w:rsid w:val="00BF01F3"/>
    <w:rsid w:val="00BF48AB"/>
    <w:rsid w:val="00BF518F"/>
    <w:rsid w:val="00C10388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2</cp:revision>
  <cp:lastPrinted>2025-01-22T13:23:00Z</cp:lastPrinted>
  <dcterms:created xsi:type="dcterms:W3CDTF">2025-02-25T09:16:00Z</dcterms:created>
  <dcterms:modified xsi:type="dcterms:W3CDTF">2025-02-25T09:16:00Z</dcterms:modified>
</cp:coreProperties>
</file>