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1CDD221B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04885">
        <w:rPr>
          <w:rFonts w:ascii="Garamond" w:hAnsi="Garamond"/>
          <w:sz w:val="20"/>
          <w:szCs w:val="20"/>
        </w:rPr>
        <w:t>1</w:t>
      </w:r>
      <w:r w:rsidR="00676E7D">
        <w:rPr>
          <w:rFonts w:ascii="Garamond" w:hAnsi="Garamond"/>
          <w:sz w:val="20"/>
          <w:szCs w:val="20"/>
        </w:rPr>
        <w:t>8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D04885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A50A640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ACD02D1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D04885">
        <w:rPr>
          <w:rFonts w:ascii="Garamond" w:hAnsi="Garamond"/>
          <w:i/>
          <w:sz w:val="20"/>
          <w:szCs w:val="20"/>
        </w:rPr>
        <w:t xml:space="preserve"> </w:t>
      </w:r>
      <w:r w:rsidR="00D04885">
        <w:rPr>
          <w:rFonts w:ascii="Garamond" w:hAnsi="Garamond"/>
          <w:b/>
          <w:sz w:val="20"/>
          <w:szCs w:val="20"/>
        </w:rPr>
        <w:t>6</w:t>
      </w:r>
      <w:r w:rsidR="00676E7D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7E04C146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676E7D" w:rsidRPr="00676E7D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DEZYNFEKCYJNYCH I IGIEŁ</w:t>
      </w:r>
      <w:r w:rsidR="00676E7D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692CD3AA" w14:textId="77777777" w:rsidR="00BC0F7A" w:rsidRDefault="00800960" w:rsidP="00BC0F7A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bookmarkEnd w:id="0"/>
    <w:p w14:paraId="148BCB17" w14:textId="78204ADB" w:rsidR="00676E7D" w:rsidRPr="00676E7D" w:rsidRDefault="00676E7D" w:rsidP="00676E7D">
      <w:pPr>
        <w:spacing w:after="0" w:line="276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676E7D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Zwracamy się z prośbą do Zamawiającego o dopuszczenie w Pakiecie I w pozycji 1 - </w:t>
      </w:r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Płyn aplikowany w postaci pianki, przeznaczony do higienicznego mycia rąk. Bez zawartości mydła. Może być stosowany przez osoby z alergią oraz nietolerancją na środki na bazie mydła. Wytwarzający białą, gęstą pianę. Zalecany dla personelu medycznego. Posiadający badania dermatologiczne. Dostępny dwóch wariantach: bezzapachowy oraz o kwiatowym zapachu. Opakowania: 1 l  jednorazowy wkład w formie worka dostosowany do dozowników systemu zamkniętego. Wykonawca zobowiązuje się do użyczenia Zamawiającemu dozowników kompatybilnych z preparatem na okres trwania umowy. </w:t>
      </w:r>
    </w:p>
    <w:p w14:paraId="62EDFBAD" w14:textId="16E55CA8" w:rsidR="00D04885" w:rsidRPr="00676E7D" w:rsidRDefault="007C771C" w:rsidP="00676E7D">
      <w:pPr>
        <w:spacing w:after="200" w:line="276" w:lineRule="auto"/>
        <w:jc w:val="both"/>
        <w:rPr>
          <w:rFonts w:ascii="Garamond" w:hAnsi="Garamond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676E7D" w:rsidRPr="00436632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676E7D">
        <w:rPr>
          <w:rFonts w:ascii="Garamond" w:hAnsi="Garamond"/>
          <w:b/>
          <w:bCs/>
          <w:sz w:val="20"/>
          <w:szCs w:val="20"/>
        </w:rPr>
        <w:t>NIE dopuszcza.</w:t>
      </w:r>
      <w:r w:rsidR="00676E7D" w:rsidRPr="00436632">
        <w:rPr>
          <w:rFonts w:ascii="Garamond" w:hAnsi="Garamond"/>
          <w:b/>
          <w:bCs/>
          <w:sz w:val="20"/>
          <w:szCs w:val="20"/>
        </w:rPr>
        <w:t xml:space="preserve"> </w:t>
      </w:r>
    </w:p>
    <w:p w14:paraId="6DB84D95" w14:textId="77777777" w:rsidR="001121BB" w:rsidRDefault="00C47D15" w:rsidP="00D545EB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1" w:name="_Hlk179369212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1"/>
    </w:p>
    <w:p w14:paraId="7E7335E6" w14:textId="3870B90E" w:rsidR="00D04885" w:rsidRPr="00676E7D" w:rsidRDefault="00676E7D" w:rsidP="00676E7D">
      <w:pPr>
        <w:spacing w:after="0" w:line="276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bookmarkStart w:id="2" w:name="_Hlk179369162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Zwracamy się z prośba do Zamawiającego o dopuszczenie w Pakiecie I w pozycji 2 - Płyn do higienicznej i chirurgicznej dezynfekcji rąk zawierający w 100 g: 63,7 g etanolu i 6,3 g propan-2-olu. Zawierający glicerynę. Spektrum </w:t>
      </w:r>
      <w:proofErr w:type="spellStart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bójcze</w:t>
      </w:r>
      <w:proofErr w:type="spellEnd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: B (w tym MRSA), F (</w:t>
      </w:r>
      <w:proofErr w:type="spellStart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C.albicans</w:t>
      </w:r>
      <w:proofErr w:type="spellEnd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), prątki (</w:t>
      </w:r>
      <w:proofErr w:type="spellStart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M.terrae</w:t>
      </w:r>
      <w:proofErr w:type="spellEnd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, M. </w:t>
      </w:r>
      <w:proofErr w:type="spellStart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avium</w:t>
      </w:r>
      <w:proofErr w:type="spellEnd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), V (</w:t>
      </w:r>
      <w:proofErr w:type="spellStart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Vaccinia</w:t>
      </w:r>
      <w:proofErr w:type="spellEnd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, HIV, HBV, HCV, </w:t>
      </w:r>
      <w:proofErr w:type="spellStart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Corona</w:t>
      </w:r>
      <w:proofErr w:type="spellEnd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, BVDV, rota noro) - do 60 sekund. </w:t>
      </w:r>
      <w:proofErr w:type="spellStart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Dezynfkecja</w:t>
      </w:r>
      <w:proofErr w:type="spellEnd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 higieniczna wg. EN 1500: 2x3ml w czasie 2x15 sekund. Dezynfekcja </w:t>
      </w:r>
      <w:proofErr w:type="spellStart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chirugiczna</w:t>
      </w:r>
      <w:proofErr w:type="spellEnd"/>
      <w:r w:rsidRPr="00676E7D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 wg EN 12791: 2 x 1,5 ml przez 2x90 sekund.  Przedłużone działanie do 3 godz. Produkt zarejestrowany jako produkt biobójczy oraz wyrób medyczny. Może być stosowany także do dezynfekcji powierzchni, w tym powierzchni wyrobów medycznych i powierzchni mających i niemających kontaktu z żywnością. Opakowanie: 1 l  jednorazowy wkład w formie worka dostosowany do dozowników systemu zamkniętego. Wykonawca zobowiązuje się do użyczenia Zamawiającemu dozowników kompatybilnych z preparatem na okres trwania umowy.</w:t>
      </w:r>
    </w:p>
    <w:p w14:paraId="659ACB15" w14:textId="395255F1" w:rsidR="008B7CE9" w:rsidRPr="00676E7D" w:rsidRDefault="00C47D15" w:rsidP="00676E7D">
      <w:pPr>
        <w:spacing w:after="200" w:line="276" w:lineRule="auto"/>
        <w:jc w:val="both"/>
        <w:rPr>
          <w:rFonts w:ascii="Garamond" w:hAnsi="Garamond"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545EB" w:rsidRPr="00436632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DC404A">
        <w:rPr>
          <w:rFonts w:ascii="Garamond" w:hAnsi="Garamond"/>
          <w:b/>
          <w:bCs/>
          <w:sz w:val="20"/>
          <w:szCs w:val="20"/>
        </w:rPr>
        <w:t xml:space="preserve">NIE </w:t>
      </w:r>
      <w:r w:rsidR="00676E7D">
        <w:rPr>
          <w:rFonts w:ascii="Garamond" w:hAnsi="Garamond"/>
          <w:b/>
          <w:bCs/>
          <w:sz w:val="20"/>
          <w:szCs w:val="20"/>
        </w:rPr>
        <w:t>dopuszcza</w:t>
      </w:r>
      <w:r w:rsidR="00DC404A">
        <w:rPr>
          <w:rFonts w:ascii="Garamond" w:hAnsi="Garamond"/>
          <w:b/>
          <w:bCs/>
          <w:sz w:val="20"/>
          <w:szCs w:val="20"/>
        </w:rPr>
        <w:t>.</w:t>
      </w:r>
      <w:r w:rsidR="00D545EB" w:rsidRPr="00436632">
        <w:rPr>
          <w:rFonts w:ascii="Garamond" w:hAnsi="Garamond"/>
          <w:b/>
          <w:bCs/>
          <w:sz w:val="20"/>
          <w:szCs w:val="20"/>
        </w:rPr>
        <w:t xml:space="preserve"> </w:t>
      </w:r>
      <w:bookmarkEnd w:id="2"/>
    </w:p>
    <w:p w14:paraId="4DE3D381" w14:textId="77777777" w:rsidR="00141B91" w:rsidRPr="00141B91" w:rsidRDefault="00141B91" w:rsidP="00141B91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E3FFF"/>
    <w:multiLevelType w:val="hybridMultilevel"/>
    <w:tmpl w:val="6F1C0596"/>
    <w:lvl w:ilvl="0" w:tplc="72EE99A2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2"/>
  </w:num>
  <w:num w:numId="2" w16cid:durableId="1593933160">
    <w:abstractNumId w:val="0"/>
  </w:num>
  <w:num w:numId="3" w16cid:durableId="1760953804">
    <w:abstractNumId w:val="3"/>
  </w:num>
  <w:num w:numId="4" w16cid:durableId="105258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F557D"/>
    <w:rsid w:val="00110A15"/>
    <w:rsid w:val="001121BB"/>
    <w:rsid w:val="001347D4"/>
    <w:rsid w:val="00141B91"/>
    <w:rsid w:val="001E1A98"/>
    <w:rsid w:val="00203FF3"/>
    <w:rsid w:val="003408CB"/>
    <w:rsid w:val="00371D7F"/>
    <w:rsid w:val="003B2045"/>
    <w:rsid w:val="003B4F0A"/>
    <w:rsid w:val="003E28D3"/>
    <w:rsid w:val="00455D5A"/>
    <w:rsid w:val="00464E93"/>
    <w:rsid w:val="00477B7B"/>
    <w:rsid w:val="004D5268"/>
    <w:rsid w:val="005017D9"/>
    <w:rsid w:val="005370F0"/>
    <w:rsid w:val="00537774"/>
    <w:rsid w:val="005650ED"/>
    <w:rsid w:val="005E3CD2"/>
    <w:rsid w:val="00676E7D"/>
    <w:rsid w:val="00790ED4"/>
    <w:rsid w:val="007C771C"/>
    <w:rsid w:val="007E4EC0"/>
    <w:rsid w:val="007E77A2"/>
    <w:rsid w:val="00800960"/>
    <w:rsid w:val="00875664"/>
    <w:rsid w:val="008B7CE9"/>
    <w:rsid w:val="008D4096"/>
    <w:rsid w:val="008D76BB"/>
    <w:rsid w:val="008E4828"/>
    <w:rsid w:val="009E0662"/>
    <w:rsid w:val="00A172E0"/>
    <w:rsid w:val="00A23899"/>
    <w:rsid w:val="00A50AD7"/>
    <w:rsid w:val="00AE5C05"/>
    <w:rsid w:val="00B20EF4"/>
    <w:rsid w:val="00B532F0"/>
    <w:rsid w:val="00BC0F7A"/>
    <w:rsid w:val="00BF3A1E"/>
    <w:rsid w:val="00C47D15"/>
    <w:rsid w:val="00C57429"/>
    <w:rsid w:val="00D04885"/>
    <w:rsid w:val="00D545EB"/>
    <w:rsid w:val="00D54EA2"/>
    <w:rsid w:val="00D80040"/>
    <w:rsid w:val="00DA5651"/>
    <w:rsid w:val="00DC404A"/>
    <w:rsid w:val="00DD4EE8"/>
    <w:rsid w:val="00E46472"/>
    <w:rsid w:val="00E66716"/>
    <w:rsid w:val="00EE30C2"/>
    <w:rsid w:val="00F953B0"/>
    <w:rsid w:val="00FA5F61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20</cp:revision>
  <dcterms:created xsi:type="dcterms:W3CDTF">2024-09-17T06:10:00Z</dcterms:created>
  <dcterms:modified xsi:type="dcterms:W3CDTF">2025-03-18T11:56:00Z</dcterms:modified>
</cp:coreProperties>
</file>