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B3FB224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B83C10">
        <w:rPr>
          <w:rFonts w:ascii="Garamond" w:hAnsi="Garamond"/>
          <w:sz w:val="20"/>
          <w:szCs w:val="20"/>
        </w:rPr>
        <w:t>07</w:t>
      </w:r>
      <w:r w:rsidRPr="00800960">
        <w:rPr>
          <w:rFonts w:ascii="Garamond" w:hAnsi="Garamond"/>
          <w:sz w:val="20"/>
          <w:szCs w:val="20"/>
        </w:rPr>
        <w:t>.</w:t>
      </w:r>
      <w:r w:rsidR="00B83C1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D38089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83C10">
        <w:rPr>
          <w:rFonts w:ascii="Garamond" w:hAnsi="Garamond"/>
          <w:b/>
          <w:sz w:val="20"/>
          <w:szCs w:val="20"/>
        </w:rPr>
        <w:t>232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913C144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0368163"/>
      <w:r w:rsidR="00B83C10" w:rsidRPr="004B60CD">
        <w:rPr>
          <w:rFonts w:ascii="Garamond" w:hAnsi="Garamond"/>
          <w:b/>
          <w:color w:val="000000"/>
          <w:sz w:val="20"/>
          <w:szCs w:val="20"/>
        </w:rPr>
        <w:t>DOSTAWY CZĘŚCI DO KARDIOMONITORÓW I RESPIRATORA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B83C10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423BBB"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1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770E7AAC" w14:textId="77777777" w:rsidR="00B83C10" w:rsidRPr="00B83C10" w:rsidRDefault="00B83C10" w:rsidP="00B83C10">
      <w:pPr>
        <w:tabs>
          <w:tab w:val="left" w:pos="360"/>
        </w:tabs>
        <w:suppressAutoHyphens/>
        <w:spacing w:after="0" w:line="276" w:lineRule="auto"/>
        <w:jc w:val="both"/>
        <w:rPr>
          <w:rFonts w:ascii="Garamond" w:eastAsia="Times New Roman" w:hAnsi="Garamond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B83C10">
        <w:rPr>
          <w:rFonts w:ascii="Garamond" w:eastAsia="Times New Roman" w:hAnsi="Garamond" w:cs="Arial"/>
          <w:bCs/>
          <w:kern w:val="0"/>
          <w:sz w:val="20"/>
          <w:szCs w:val="20"/>
          <w:lang w:eastAsia="ar-SA"/>
          <w14:ligatures w14:val="none"/>
        </w:rPr>
        <w:t>Dotyczy: Punkt 6 podpunkt d Zapytania: „</w:t>
      </w:r>
      <w:r w:rsidRPr="00B83C10">
        <w:rPr>
          <w:rFonts w:ascii="Garamond" w:eastAsia="Times New Roman" w:hAnsi="Garamond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DOKUMENTY I OŚWIADCZENIA NA POTWIERDZENIE SPEŁNIANIA WARUNKÓW UDZIAŁU W POSTĘPOWANIU ORAZ INNE DOKUMENTY, NIEZBĘDNE DO PRAWIDŁOWEGO ZŁOŻENIA OFERTY” , paragraf 6 wzoru umowy</w:t>
      </w:r>
    </w:p>
    <w:p w14:paraId="3BF6ABA7" w14:textId="234957E5" w:rsidR="00B83C10" w:rsidRPr="004374FE" w:rsidRDefault="00B83C10" w:rsidP="004374FE">
      <w:pPr>
        <w:spacing w:after="0" w:line="276" w:lineRule="auto"/>
        <w:contextualSpacing/>
        <w:jc w:val="both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B83C10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Czy dla pozycji 8, 10, 11 i 12 w pakiecie 1 Zamawiający odstąpi od wymogu dostarczenia dokumentów</w:t>
      </w:r>
      <w:r w:rsidR="004374FE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B83C10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potwierdzających dopuszczenie do używania na terenie RP zgodnie z Ustawą o Wyrobach Medycznych? Zgodnie z Rozporządzeniem Parlamentu Europejskiego i Rady (UE) 2017/745 producenci tych wyrobów nie zakwalifikowali ich jako wyroby medyczne.</w:t>
      </w:r>
    </w:p>
    <w:p w14:paraId="641411EC" w14:textId="23409D26" w:rsidR="00B622F2" w:rsidRPr="004374FE" w:rsidRDefault="009F6872" w:rsidP="00F756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B83C10">
        <w:rPr>
          <w:rFonts w:ascii="Garamond" w:hAnsi="Garamond" w:cstheme="minorHAnsi"/>
          <w:b/>
          <w:bCs/>
          <w:sz w:val="20"/>
          <w:szCs w:val="20"/>
        </w:rPr>
        <w:t xml:space="preserve"> TAK. 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B83C10">
        <w:rPr>
          <w:rFonts w:ascii="Garamond" w:hAnsi="Garamond" w:cstheme="minorHAnsi"/>
          <w:b/>
          <w:bCs/>
          <w:sz w:val="20"/>
          <w:szCs w:val="20"/>
        </w:rPr>
        <w:t>Zamawiający dla pozycji 8, 10, 11 i 12 odstępuje od wymogu dostarczenia dokumentów potwierdzających dopuszczenie do używania na terenie RP zgodnie z Ustawą o Wyrobach Medycznych.</w:t>
      </w:r>
    </w:p>
    <w:p w14:paraId="3F76614C" w14:textId="607C5C61" w:rsidR="00585BB0" w:rsidRPr="00B622F2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6" w:name="_Hlk210710501"/>
      <w:bookmarkStart w:id="7" w:name="_Hlk197348314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Pytanie 2:</w:t>
      </w:r>
    </w:p>
    <w:bookmarkEnd w:id="6"/>
    <w:p w14:paraId="548B461B" w14:textId="77777777" w:rsidR="00B83C10" w:rsidRPr="00B83C10" w:rsidRDefault="00B83C10" w:rsidP="00B83C10">
      <w:pPr>
        <w:spacing w:after="0" w:line="276" w:lineRule="auto"/>
        <w:jc w:val="both"/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</w:pPr>
      <w:r w:rsidRPr="00B83C10"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  <w:t>Dotyczy: Załącznik nr 1 do zaproszenia - FORMULARZ CENOWY – OPIS PRZEDMIOTU ZAMÓWIENIA, pozycja 12</w:t>
      </w:r>
    </w:p>
    <w:p w14:paraId="7E0D5957" w14:textId="77777777" w:rsidR="00B83C10" w:rsidRPr="00B83C10" w:rsidRDefault="00B83C10" w:rsidP="004374FE">
      <w:pPr>
        <w:spacing w:after="0" w:line="276" w:lineRule="auto"/>
        <w:contextualSpacing/>
        <w:jc w:val="both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B83C10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 xml:space="preserve">Czy Zamawiający może potwierdzić, że dla pozycji 12 w pakiecie nr 1 wymaga zaoferowania 1 opakowania membrany zastawki wydechowej kompatybilnej z respiratorem </w:t>
      </w:r>
      <w:proofErr w:type="spellStart"/>
      <w:r w:rsidRPr="00B83C10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Monnal</w:t>
      </w:r>
      <w:proofErr w:type="spellEnd"/>
      <w:r w:rsidRPr="00B83C10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, które zawiera 5 sztuk?</w:t>
      </w:r>
    </w:p>
    <w:p w14:paraId="7AA365FB" w14:textId="648330CC" w:rsidR="00B83C10" w:rsidRDefault="00585BB0" w:rsidP="00F75676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8" w:name="_Hlk195602360"/>
      <w:r w:rsidR="00B83C10"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 w:rsidR="00B83C10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potwierdza</w:t>
      </w:r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7EEDEA91" w14:textId="03B0EF47" w:rsidR="00B83C10" w:rsidRPr="00B83C10" w:rsidRDefault="00B83C10" w:rsidP="00B83C1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Pytanie 3:</w:t>
      </w:r>
    </w:p>
    <w:p w14:paraId="410D5251" w14:textId="77777777" w:rsid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Poz. 3 prosimy o dopuszczenie dł. 1 m lub 0,7 m</w:t>
      </w:r>
    </w:p>
    <w:p w14:paraId="7DDD62B0" w14:textId="335AEA0A" w:rsidR="00B83C10" w:rsidRDefault="00B83C10" w:rsidP="00B83C10">
      <w:pPr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4374FE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9" w:name="_Hlk210735439"/>
      <w:r w:rsidR="004374FE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bookmarkEnd w:id="9"/>
    <w:p w14:paraId="70C9CE20" w14:textId="4E49020F" w:rsidR="00B83C10" w:rsidRPr="00B83C10" w:rsidRDefault="00B83C10" w:rsidP="00B83C1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Pytanie 4:</w:t>
      </w:r>
    </w:p>
    <w:p w14:paraId="371BB2BC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Poz. 8 prosimy o dopuszczenie przewodu w kolorze szarym</w:t>
      </w:r>
    </w:p>
    <w:p w14:paraId="1831659B" w14:textId="2CC171AE" w:rsidR="00B83C10" w:rsidRDefault="00B83C10" w:rsidP="00B83C10">
      <w:pPr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4374FE">
        <w:rPr>
          <w:rFonts w:ascii="Garamond" w:hAnsi="Garamond" w:cstheme="minorHAnsi"/>
          <w:b/>
          <w:bCs/>
          <w:sz w:val="20"/>
          <w:szCs w:val="20"/>
        </w:rPr>
        <w:t xml:space="preserve"> NIE, Zamawiający nie dopuszcza.</w:t>
      </w:r>
    </w:p>
    <w:p w14:paraId="0CB1460B" w14:textId="0C64E6AF" w:rsidR="00B83C10" w:rsidRPr="00B83C10" w:rsidRDefault="00B83C10" w:rsidP="00B83C1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0" w:name="_Hlk210735499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Pytanie 5:</w:t>
      </w:r>
    </w:p>
    <w:bookmarkEnd w:id="10"/>
    <w:p w14:paraId="3CA4B0D0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Poz. 9 prosimy o dopuszczenie węża z PVC, w przypadku spełniania pozostałych wymogów</w:t>
      </w:r>
    </w:p>
    <w:p w14:paraId="24F02ED6" w14:textId="094B4AB0" w:rsidR="00B83C10" w:rsidRDefault="00B83C10" w:rsidP="00B83C10">
      <w:pPr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4374FE">
        <w:rPr>
          <w:rFonts w:ascii="Garamond" w:hAnsi="Garamond" w:cstheme="minorHAnsi"/>
          <w:b/>
          <w:bCs/>
          <w:sz w:val="20"/>
          <w:szCs w:val="20"/>
        </w:rPr>
        <w:t xml:space="preserve"> NIE, Zamawiający nie dopuszcza.</w:t>
      </w:r>
    </w:p>
    <w:p w14:paraId="442FCD7B" w14:textId="14615CA3" w:rsidR="00B83C10" w:rsidRPr="00B83C10" w:rsidRDefault="00B83C10" w:rsidP="00B83C1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Pytanie 6:</w:t>
      </w:r>
    </w:p>
    <w:p w14:paraId="151FDF3A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Poz. 10, 11, 12 prosimy o dopuszczenie mankietów bezdętkowych z łącznikiem metalowym, o wymiarach:</w:t>
      </w:r>
    </w:p>
    <w:p w14:paraId="02C36860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- poz. 10: 21-27 cm,</w:t>
      </w:r>
    </w:p>
    <w:p w14:paraId="1D87D61C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- poz. 11: 26-35,5 cm,</w:t>
      </w:r>
    </w:p>
    <w:p w14:paraId="7F2DC298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lastRenderedPageBreak/>
        <w:t>- poz. 12: 35-45 cm,</w:t>
      </w:r>
    </w:p>
    <w:p w14:paraId="198F2A92" w14:textId="5A02370D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W przypadku spełniania pozostałych wymagań,</w:t>
      </w:r>
    </w:p>
    <w:p w14:paraId="2460E581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lub</w:t>
      </w:r>
    </w:p>
    <w:p w14:paraId="34513DC3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Poz. 10, 11, 12 prosimy o dopuszczenie mankietów z wbudowanym pęcherzem, z łącznikiem metalowym o wymiarach</w:t>
      </w:r>
    </w:p>
    <w:p w14:paraId="72757F83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- poz. 10: 18-26 cm,</w:t>
      </w:r>
    </w:p>
    <w:p w14:paraId="20A9B8CE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- poz. 11: 25-35 cm,</w:t>
      </w:r>
    </w:p>
    <w:p w14:paraId="2A238630" w14:textId="77777777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- poz. 12: 34-47 cm,</w:t>
      </w:r>
    </w:p>
    <w:p w14:paraId="7D796A88" w14:textId="2FDFA0A0" w:rsidR="00B83C10" w:rsidRPr="00B83C10" w:rsidRDefault="00B83C10" w:rsidP="00B83C10">
      <w:pP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83C10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w przypadku spełniania pozostałych wymogów</w:t>
      </w:r>
    </w:p>
    <w:p w14:paraId="5E38A5A9" w14:textId="77777777" w:rsidR="004374FE" w:rsidRDefault="00B83C10" w:rsidP="004374FE">
      <w:pPr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4374FE">
        <w:rPr>
          <w:rFonts w:ascii="Garamond" w:hAnsi="Garamond" w:cstheme="minorHAnsi"/>
          <w:b/>
          <w:bCs/>
          <w:sz w:val="20"/>
          <w:szCs w:val="20"/>
        </w:rPr>
        <w:t xml:space="preserve"> NIE, Zamawiający nie dopuszcza.</w:t>
      </w:r>
    </w:p>
    <w:p w14:paraId="0B7B5AAF" w14:textId="2C141A0A" w:rsidR="004374FE" w:rsidRDefault="004374FE" w:rsidP="004374FE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1" w:name="_Hlk210735623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7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11"/>
    <w:p w14:paraId="0407BA76" w14:textId="2ED11251" w:rsidR="004374FE" w:rsidRPr="004374FE" w:rsidRDefault="004374FE" w:rsidP="004374FE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4374FE">
        <w:rPr>
          <w:rStyle w:val="rvts9"/>
          <w:rFonts w:ascii="Garamond" w:hAnsi="Garamond"/>
          <w:sz w:val="20"/>
          <w:szCs w:val="20"/>
        </w:rPr>
        <w:t>Proszę potwierdzić, że dokumenty potwierdzające dopuszczenie do używania na terenie RP mają być złożone tylko w przypadku oferowania wyrobów medycznych.</w:t>
      </w:r>
    </w:p>
    <w:p w14:paraId="6DECF036" w14:textId="14A3AACF" w:rsidR="00B83C10" w:rsidRDefault="004374FE" w:rsidP="00F75676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12" w:name="_Hlk210735636"/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TAK, Zamawiający potwierdza.</w:t>
      </w:r>
    </w:p>
    <w:bookmarkEnd w:id="12"/>
    <w:p w14:paraId="4305B1A7" w14:textId="2E61EDBF" w:rsidR="00B83C10" w:rsidRPr="004374FE" w:rsidRDefault="004374FE" w:rsidP="004374FE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8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581C3272" w14:textId="77777777" w:rsidR="004374FE" w:rsidRDefault="004374FE" w:rsidP="004374FE">
      <w:pPr>
        <w:pStyle w:val="rvps2"/>
        <w:spacing w:line="276" w:lineRule="auto"/>
        <w:jc w:val="both"/>
        <w:rPr>
          <w:rStyle w:val="rvts9"/>
          <w:rFonts w:ascii="Garamond" w:eastAsiaTheme="majorEastAsia" w:hAnsi="Garamond"/>
          <w:sz w:val="20"/>
          <w:szCs w:val="20"/>
        </w:rPr>
      </w:pPr>
      <w:r w:rsidRPr="004374FE">
        <w:rPr>
          <w:rStyle w:val="rvts9"/>
          <w:rFonts w:ascii="Garamond" w:eastAsiaTheme="majorEastAsia" w:hAnsi="Garamond"/>
          <w:sz w:val="20"/>
          <w:szCs w:val="20"/>
        </w:rPr>
        <w:t>Czy Zamawiający dopuści na etapie składania ofert złożenia  oświadczenia o posiadaniu dokumentów potwierdzających dopuszczenie do obrotu na terenie RP, i złożenia tych dokumentów dopiero na wezwanie Zamawiającego po wyborze oferty jako najkorzystniejszej? Takie rozwiązanie będzie zbieżne z zapisami §6 wzoru umowy.</w:t>
      </w:r>
    </w:p>
    <w:p w14:paraId="4CC81967" w14:textId="36D3FAA9" w:rsidR="004374FE" w:rsidRPr="004374FE" w:rsidRDefault="004374FE" w:rsidP="004374FE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C54AB">
        <w:rPr>
          <w:rFonts w:ascii="Garamond" w:hAnsi="Garamond" w:cstheme="minorHAnsi"/>
          <w:b/>
          <w:bCs/>
          <w:sz w:val="20"/>
          <w:szCs w:val="20"/>
        </w:rPr>
        <w:t xml:space="preserve">TAK, Zamawiający </w:t>
      </w:r>
      <w:r w:rsidR="008C54AB">
        <w:rPr>
          <w:rFonts w:ascii="Garamond" w:hAnsi="Garamond" w:cstheme="minorHAnsi"/>
          <w:b/>
          <w:bCs/>
          <w:sz w:val="20"/>
          <w:szCs w:val="20"/>
        </w:rPr>
        <w:t>dopuszcza</w:t>
      </w:r>
      <w:r w:rsidR="008C54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111BFA9" w14:textId="09EF41C9" w:rsidR="004374FE" w:rsidRDefault="004374FE" w:rsidP="004374FE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9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52A131B1" w14:textId="77777777" w:rsidR="004374FE" w:rsidRDefault="004374FE" w:rsidP="004374FE">
      <w:pPr>
        <w:pStyle w:val="rvps2"/>
        <w:spacing w:line="276" w:lineRule="auto"/>
        <w:jc w:val="both"/>
        <w:rPr>
          <w:rStyle w:val="rvts9"/>
          <w:rFonts w:ascii="Garamond" w:eastAsiaTheme="majorEastAsia" w:hAnsi="Garamond"/>
          <w:sz w:val="20"/>
          <w:szCs w:val="20"/>
        </w:rPr>
      </w:pPr>
      <w:r w:rsidRPr="004374FE">
        <w:rPr>
          <w:rStyle w:val="rvts9"/>
          <w:rFonts w:ascii="Garamond" w:eastAsiaTheme="majorEastAsia" w:hAnsi="Garamond"/>
          <w:sz w:val="20"/>
          <w:szCs w:val="20"/>
        </w:rPr>
        <w:t>Czy Zamawiający dopuści (pakiet nr 2 poz. nr 9) wąż NIBP o standardowej długości ok. 2,5m (i pozostałych wymaganych parametrach), który nie jest  wyrobem medycznym, jednakże jest specjalnie zaprojektowany i przeznaczony przez wytwórcę do stosowania łącznie z innymi wyrobami medycznymi, w celu umożliwienia ich używania zgodnie z przewidzianym zastosowaniem, co stwierdza  Art. 2, ust. 2 Rozporządzenia UE 2017/745 z dnia 5 kwietnia 2017 r. (MDR)</w:t>
      </w:r>
    </w:p>
    <w:p w14:paraId="31E8F1E5" w14:textId="77777777" w:rsidR="008C54AB" w:rsidRPr="004374FE" w:rsidRDefault="004374FE" w:rsidP="008C54AB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C54AB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p w14:paraId="5FC12553" w14:textId="77777777" w:rsidR="00B83C10" w:rsidRPr="00B622F2" w:rsidRDefault="00B83C10" w:rsidP="00F75676">
      <w:pPr>
        <w:rPr>
          <w:rFonts w:ascii="Garamond" w:hAnsi="Garamond"/>
          <w:b/>
          <w:bCs/>
          <w:sz w:val="20"/>
          <w:szCs w:val="20"/>
        </w:rPr>
      </w:pPr>
    </w:p>
    <w:bookmarkEnd w:id="7"/>
    <w:bookmarkEnd w:id="8"/>
    <w:bookmarkEnd w:id="5"/>
    <w:bookmarkEnd w:id="1"/>
    <w:bookmarkEnd w:id="2"/>
    <w:bookmarkEnd w:id="3"/>
    <w:bookmarkEnd w:id="4"/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D177F5"/>
    <w:multiLevelType w:val="hybridMultilevel"/>
    <w:tmpl w:val="0CB496F6"/>
    <w:lvl w:ilvl="0" w:tplc="78A60B60">
      <w:start w:val="1"/>
      <w:numFmt w:val="decimal"/>
      <w:lvlText w:val="Pytanie nr %1."/>
      <w:lvlJc w:val="left"/>
      <w:pPr>
        <w:ind w:left="2138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490175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374FE"/>
    <w:rsid w:val="00442E59"/>
    <w:rsid w:val="00443584"/>
    <w:rsid w:val="00444CA8"/>
    <w:rsid w:val="00457FD7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95B7C"/>
    <w:rsid w:val="007C771C"/>
    <w:rsid w:val="00800960"/>
    <w:rsid w:val="0081018D"/>
    <w:rsid w:val="00830DE8"/>
    <w:rsid w:val="008409AC"/>
    <w:rsid w:val="00853C67"/>
    <w:rsid w:val="00892A57"/>
    <w:rsid w:val="00894E85"/>
    <w:rsid w:val="008C54AB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3C10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C7C00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rvts9">
    <w:name w:val="rvts9"/>
    <w:basedOn w:val="Domylnaczcionkaakapitu"/>
    <w:rsid w:val="004374FE"/>
  </w:style>
  <w:style w:type="paragraph" w:customStyle="1" w:styleId="rvps2">
    <w:name w:val="rvps2"/>
    <w:basedOn w:val="Normalny"/>
    <w:rsid w:val="0043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53</cp:revision>
  <cp:lastPrinted>2025-01-22T13:23:00Z</cp:lastPrinted>
  <dcterms:created xsi:type="dcterms:W3CDTF">2024-09-17T06:10:00Z</dcterms:created>
  <dcterms:modified xsi:type="dcterms:W3CDTF">2025-10-07T12:56:00Z</dcterms:modified>
</cp:coreProperties>
</file>