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66F089F1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DD05E0">
        <w:rPr>
          <w:rFonts w:ascii="Garamond" w:hAnsi="Garamond"/>
          <w:sz w:val="20"/>
          <w:szCs w:val="20"/>
        </w:rPr>
        <w:t>2</w:t>
      </w:r>
      <w:r w:rsidR="009D756E">
        <w:rPr>
          <w:rFonts w:ascii="Garamond" w:hAnsi="Garamond"/>
          <w:sz w:val="20"/>
          <w:szCs w:val="20"/>
        </w:rPr>
        <w:t>8</w:t>
      </w:r>
      <w:r w:rsidRPr="00800960">
        <w:rPr>
          <w:rFonts w:ascii="Garamond" w:hAnsi="Garamond"/>
          <w:sz w:val="20"/>
          <w:szCs w:val="20"/>
        </w:rPr>
        <w:t>.</w:t>
      </w:r>
      <w:r w:rsidR="00DD05E0">
        <w:rPr>
          <w:rFonts w:ascii="Garamond" w:hAnsi="Garamond"/>
          <w:sz w:val="20"/>
          <w:szCs w:val="20"/>
        </w:rPr>
        <w:t>10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6213FD07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  <w:r w:rsidR="009D756E">
        <w:rPr>
          <w:rFonts w:ascii="Garamond" w:hAnsi="Garamond"/>
          <w:sz w:val="20"/>
          <w:szCs w:val="20"/>
          <w:u w:val="single"/>
        </w:rPr>
        <w:t>II</w:t>
      </w:r>
    </w:p>
    <w:p w14:paraId="22C78133" w14:textId="537D64E7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DD05E0">
        <w:rPr>
          <w:rFonts w:ascii="Garamond" w:hAnsi="Garamond"/>
          <w:b/>
          <w:sz w:val="20"/>
          <w:szCs w:val="20"/>
        </w:rPr>
        <w:t>25</w:t>
      </w:r>
      <w:r w:rsidR="00321807">
        <w:rPr>
          <w:rFonts w:ascii="Garamond" w:hAnsi="Garamond"/>
          <w:b/>
          <w:sz w:val="20"/>
          <w:szCs w:val="20"/>
        </w:rPr>
        <w:t>6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183562B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321807" w:rsidRPr="00ED536B">
        <w:rPr>
          <w:rFonts w:ascii="Garamond" w:hAnsi="Garamond"/>
          <w:b/>
          <w:bCs/>
          <w:sz w:val="20"/>
          <w:szCs w:val="20"/>
        </w:rPr>
        <w:t xml:space="preserve">DOSTAWY </w:t>
      </w:r>
      <w:r w:rsidR="00321807">
        <w:rPr>
          <w:rFonts w:ascii="Garamond" w:hAnsi="Garamond"/>
          <w:b/>
          <w:bCs/>
          <w:sz w:val="20"/>
          <w:szCs w:val="20"/>
        </w:rPr>
        <w:t>MATERIAŁÓW MEDYCZNYCH</w:t>
      </w:r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03D1341" w14:textId="77777777" w:rsidR="00DD05E0" w:rsidRPr="00DD05E0" w:rsidRDefault="00DD05E0" w:rsidP="00DD05E0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DD05E0">
        <w:rPr>
          <w:rFonts w:ascii="Garamond" w:hAnsi="Garamond"/>
          <w:b/>
          <w:sz w:val="20"/>
          <w:szCs w:val="20"/>
          <w:u w:val="single"/>
        </w:rPr>
        <w:t>Pytanie 1:</w:t>
      </w:r>
    </w:p>
    <w:p w14:paraId="21533E84" w14:textId="77777777" w:rsidR="009D756E" w:rsidRPr="009D756E" w:rsidRDefault="009D756E" w:rsidP="009D756E">
      <w:pPr>
        <w:tabs>
          <w:tab w:val="left" w:pos="567"/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</w:pPr>
      <w:bookmarkStart w:id="0" w:name="_Hlk128648949"/>
      <w:r w:rsidRPr="009D756E">
        <w:rPr>
          <w:rFonts w:ascii="Garamond" w:eastAsia="Times New Roman" w:hAnsi="Garamond" w:cs="Calibri"/>
          <w:b/>
          <w:kern w:val="0"/>
          <w:sz w:val="20"/>
          <w:szCs w:val="20"/>
          <w:lang w:eastAsia="pl-PL"/>
          <w14:ligatures w14:val="none"/>
        </w:rPr>
        <w:t>pakiet 2, poz. 1</w:t>
      </w:r>
    </w:p>
    <w:p w14:paraId="11920627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Proszę o dopuszczenie </w:t>
      </w:r>
      <w:bookmarkEnd w:id="0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przyrządów do infuzji zgodnych z opisem:</w:t>
      </w:r>
    </w:p>
    <w:p w14:paraId="2A02C27D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Przyrząd do przetaczania płynów infuzyjnych</w:t>
      </w:r>
    </w:p>
    <w:p w14:paraId="46EBF15A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uniwersalny ostry dwukanałowy, trójpłaszczyznowy kolec </w:t>
      </w:r>
    </w:p>
    <w:p w14:paraId="6496EF85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Wyposażony w skrzydełka ułatwiające wbicie</w:t>
      </w:r>
    </w:p>
    <w:p w14:paraId="0D6FBBC1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Komora kroplowa wykonana z medycznego PVC o długości 62 mm</w:t>
      </w:r>
    </w:p>
    <w:p w14:paraId="128286F3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Kroplomierz (20 kropli  = 1,0 ml ± 01 ml)</w:t>
      </w:r>
    </w:p>
    <w:p w14:paraId="347FD5B8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- 15 µm filtr płynu</w:t>
      </w:r>
    </w:p>
    <w:p w14:paraId="2736CB96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Dren 150 cm + wstawką do dodatkowych wstrzyknięć z zaciskiem przesuwnym</w:t>
      </w:r>
    </w:p>
    <w:p w14:paraId="7C2D07DD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Przyrząd z precyzyjnym regulatorem przepływu ze skalą przepływu 5-250 ml/h i roztworów o lepkości od 10 do 40 % od 5- 200 ml/h</w:t>
      </w:r>
    </w:p>
    <w:p w14:paraId="6693A956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Sterylny, </w:t>
      </w:r>
      <w:proofErr w:type="spellStart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apirogenny</w:t>
      </w:r>
      <w:proofErr w:type="spellEnd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, nietoksyczny, jednokrotnego użytku</w:t>
      </w:r>
    </w:p>
    <w:p w14:paraId="49D4326A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 Opakowanie papier-folia</w:t>
      </w:r>
    </w:p>
    <w:p w14:paraId="6C9EF51B" w14:textId="77777777" w:rsidR="009D756E" w:rsidRPr="009D756E" w:rsidRDefault="009D756E" w:rsidP="009D756E">
      <w:pPr>
        <w:tabs>
          <w:tab w:val="left" w:pos="8505"/>
        </w:tabs>
        <w:spacing w:after="0" w:line="276" w:lineRule="auto"/>
        <w:ind w:right="708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Wolny od </w:t>
      </w:r>
      <w:proofErr w:type="spellStart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ftalanów</w:t>
      </w:r>
      <w:proofErr w:type="spellEnd"/>
    </w:p>
    <w:p w14:paraId="02F33979" w14:textId="77777777" w:rsidR="009D756E" w:rsidRPr="009D756E" w:rsidRDefault="009D756E" w:rsidP="009D756E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</w:pPr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 xml:space="preserve">- dren zakończony uniwersalnym koreczkiem </w:t>
      </w:r>
      <w:proofErr w:type="spellStart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Luer</w:t>
      </w:r>
      <w:proofErr w:type="spellEnd"/>
      <w:r w:rsidRPr="009D756E">
        <w:rPr>
          <w:rFonts w:ascii="Garamond" w:eastAsia="Times New Roman" w:hAnsi="Garamond" w:cs="Calibri"/>
          <w:bCs/>
          <w:kern w:val="0"/>
          <w:sz w:val="20"/>
          <w:szCs w:val="20"/>
          <w:lang w:eastAsia="pl-PL"/>
          <w14:ligatures w14:val="none"/>
        </w:rPr>
        <w:t>-lock bez filtra hydrofobowego</w:t>
      </w:r>
    </w:p>
    <w:p w14:paraId="263A479F" w14:textId="79D77A79" w:rsidR="00DD05E0" w:rsidRPr="00321807" w:rsidRDefault="00DD05E0" w:rsidP="009D756E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D05E0">
        <w:rPr>
          <w:rFonts w:ascii="Garamond" w:hAnsi="Garamond"/>
          <w:b/>
          <w:bCs/>
          <w:sz w:val="20"/>
          <w:szCs w:val="20"/>
        </w:rPr>
        <w:t>Odpowiedź: Zamawiający</w:t>
      </w:r>
      <w:r w:rsidR="00321807">
        <w:rPr>
          <w:rFonts w:ascii="Garamond" w:hAnsi="Garamond"/>
          <w:b/>
          <w:bCs/>
          <w:sz w:val="20"/>
          <w:szCs w:val="20"/>
        </w:rPr>
        <w:t xml:space="preserve"> </w:t>
      </w:r>
      <w:r w:rsidR="00B848A8">
        <w:rPr>
          <w:rFonts w:ascii="Garamond" w:hAnsi="Garamond"/>
          <w:b/>
          <w:bCs/>
          <w:sz w:val="20"/>
          <w:szCs w:val="20"/>
        </w:rPr>
        <w:t>dopuszcza</w:t>
      </w:r>
      <w:r w:rsidR="00321807">
        <w:rPr>
          <w:rFonts w:ascii="Garamond" w:hAnsi="Garamond"/>
          <w:b/>
          <w:bCs/>
          <w:sz w:val="20"/>
          <w:szCs w:val="20"/>
        </w:rPr>
        <w:t>.</w:t>
      </w:r>
      <w:r w:rsidR="00B848A8">
        <w:rPr>
          <w:rFonts w:ascii="Garamond" w:hAnsi="Garamond"/>
          <w:b/>
          <w:bCs/>
          <w:sz w:val="20"/>
          <w:szCs w:val="20"/>
        </w:rPr>
        <w:t xml:space="preserve"> </w:t>
      </w:r>
    </w:p>
    <w:p w14:paraId="717A3BD1" w14:textId="77777777" w:rsidR="009D756E" w:rsidRDefault="009D756E" w:rsidP="000D32C3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668C0703" w14:textId="77777777" w:rsidR="009D756E" w:rsidRDefault="009D756E" w:rsidP="00BF0FE7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1" w:name="_Hlk212465963"/>
    </w:p>
    <w:p w14:paraId="1D50601E" w14:textId="77777777" w:rsidR="009D756E" w:rsidRDefault="009D756E" w:rsidP="00072A29">
      <w:pPr>
        <w:tabs>
          <w:tab w:val="num" w:pos="18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bookmarkEnd w:id="1"/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535ACB"/>
    <w:multiLevelType w:val="multilevel"/>
    <w:tmpl w:val="A8BA71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780DDD"/>
    <w:multiLevelType w:val="multilevel"/>
    <w:tmpl w:val="0526E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8"/>
  </w:num>
  <w:num w:numId="2" w16cid:durableId="1956670787">
    <w:abstractNumId w:val="15"/>
  </w:num>
  <w:num w:numId="3" w16cid:durableId="1466502474">
    <w:abstractNumId w:val="0"/>
  </w:num>
  <w:num w:numId="4" w16cid:durableId="574170068">
    <w:abstractNumId w:val="12"/>
  </w:num>
  <w:num w:numId="5" w16cid:durableId="2052266654">
    <w:abstractNumId w:val="16"/>
  </w:num>
  <w:num w:numId="6" w16cid:durableId="1215241211">
    <w:abstractNumId w:val="2"/>
  </w:num>
  <w:num w:numId="7" w16cid:durableId="268198183">
    <w:abstractNumId w:val="20"/>
  </w:num>
  <w:num w:numId="8" w16cid:durableId="1340541815">
    <w:abstractNumId w:val="21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9"/>
  </w:num>
  <w:num w:numId="14" w16cid:durableId="12520128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1"/>
  </w:num>
  <w:num w:numId="18" w16cid:durableId="264466621">
    <w:abstractNumId w:val="10"/>
  </w:num>
  <w:num w:numId="19" w16cid:durableId="422647345">
    <w:abstractNumId w:val="14"/>
  </w:num>
  <w:num w:numId="20" w16cid:durableId="2051417131">
    <w:abstractNumId w:val="17"/>
  </w:num>
  <w:num w:numId="21" w16cid:durableId="1478186116">
    <w:abstractNumId w:val="19"/>
  </w:num>
  <w:num w:numId="22" w16cid:durableId="1639920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72A29"/>
    <w:rsid w:val="00090234"/>
    <w:rsid w:val="00091E8C"/>
    <w:rsid w:val="000A1CEC"/>
    <w:rsid w:val="000C6827"/>
    <w:rsid w:val="000D32C3"/>
    <w:rsid w:val="000D4992"/>
    <w:rsid w:val="00126E96"/>
    <w:rsid w:val="001352C7"/>
    <w:rsid w:val="00142226"/>
    <w:rsid w:val="00174B7D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21807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87AD2"/>
    <w:rsid w:val="006D4ED7"/>
    <w:rsid w:val="007034F2"/>
    <w:rsid w:val="007107AB"/>
    <w:rsid w:val="00711888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56E"/>
    <w:rsid w:val="009D765C"/>
    <w:rsid w:val="009E6B12"/>
    <w:rsid w:val="009F1534"/>
    <w:rsid w:val="009F6872"/>
    <w:rsid w:val="009F7586"/>
    <w:rsid w:val="00A23899"/>
    <w:rsid w:val="00A337E8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48A8"/>
    <w:rsid w:val="00B85BAA"/>
    <w:rsid w:val="00BF01F3"/>
    <w:rsid w:val="00BF0FE7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D05E0"/>
    <w:rsid w:val="00DE4504"/>
    <w:rsid w:val="00E1383E"/>
    <w:rsid w:val="00E2210E"/>
    <w:rsid w:val="00E22690"/>
    <w:rsid w:val="00E27326"/>
    <w:rsid w:val="00E32039"/>
    <w:rsid w:val="00E53E62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256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58</cp:revision>
  <cp:lastPrinted>2025-10-28T12:20:00Z</cp:lastPrinted>
  <dcterms:created xsi:type="dcterms:W3CDTF">2024-09-17T06:10:00Z</dcterms:created>
  <dcterms:modified xsi:type="dcterms:W3CDTF">2025-10-28T12:20:00Z</dcterms:modified>
</cp:coreProperties>
</file>