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234E9454"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EB0402">
        <w:rPr>
          <w:rFonts w:ascii="Garamond" w:hAnsi="Garamond"/>
          <w:sz w:val="20"/>
          <w:szCs w:val="20"/>
        </w:rPr>
        <w:t>1</w:t>
      </w:r>
      <w:r w:rsidR="003B6B27">
        <w:rPr>
          <w:rFonts w:ascii="Garamond" w:hAnsi="Garamond"/>
          <w:sz w:val="20"/>
          <w:szCs w:val="20"/>
        </w:rPr>
        <w:t>1</w:t>
      </w:r>
      <w:r w:rsidRPr="00800960">
        <w:rPr>
          <w:rFonts w:ascii="Garamond" w:hAnsi="Garamond"/>
          <w:sz w:val="20"/>
          <w:szCs w:val="20"/>
        </w:rPr>
        <w:t>.</w:t>
      </w:r>
      <w:r w:rsidR="00B35E03">
        <w:rPr>
          <w:rFonts w:ascii="Garamond" w:hAnsi="Garamond"/>
          <w:sz w:val="20"/>
          <w:szCs w:val="20"/>
        </w:rPr>
        <w:t>03.</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4717C2C9" w14:textId="1EFB37E0" w:rsidR="006B6DC5" w:rsidRPr="00800960" w:rsidRDefault="00800960" w:rsidP="00790D01">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p>
    <w:p w14:paraId="22C78133" w14:textId="5F33D828"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B35E03">
        <w:rPr>
          <w:rFonts w:ascii="Garamond" w:hAnsi="Garamond"/>
          <w:b/>
          <w:sz w:val="20"/>
          <w:szCs w:val="20"/>
        </w:rPr>
        <w:t>7</w:t>
      </w:r>
      <w:r w:rsidR="003B6B27">
        <w:rPr>
          <w:rFonts w:ascii="Garamond" w:hAnsi="Garamond"/>
          <w:b/>
          <w:sz w:val="20"/>
          <w:szCs w:val="20"/>
        </w:rPr>
        <w:t>4</w:t>
      </w:r>
      <w:r w:rsidRPr="00800960">
        <w:rPr>
          <w:rFonts w:ascii="Garamond" w:hAnsi="Garamond"/>
          <w:b/>
          <w:sz w:val="20"/>
          <w:szCs w:val="20"/>
        </w:rPr>
        <w:t>/ZP-podprogowe/5WSzKzP/202</w:t>
      </w:r>
      <w:r w:rsidR="00740F1F">
        <w:rPr>
          <w:rFonts w:ascii="Garamond" w:hAnsi="Garamond"/>
          <w:b/>
          <w:sz w:val="20"/>
          <w:szCs w:val="20"/>
        </w:rPr>
        <w:t>6</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0E03FB04" w:rsidR="00B51345" w:rsidRPr="00740F1F" w:rsidRDefault="00800960" w:rsidP="00F976CC">
      <w:pPr>
        <w:tabs>
          <w:tab w:val="num" w:pos="360"/>
        </w:tabs>
        <w:spacing w:line="276" w:lineRule="auto"/>
        <w:jc w:val="both"/>
        <w:rPr>
          <w:rFonts w:ascii="Garamond" w:eastAsia="Times New Roman" w:hAnsi="Garamond" w:cs="Times New Roman"/>
          <w:b/>
          <w:bCs/>
          <w:kern w:val="0"/>
          <w:sz w:val="20"/>
          <w:szCs w:val="20"/>
          <w:lang w:eastAsia="pl-PL"/>
          <w14:ligatures w14:val="none"/>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800960">
        <w:rPr>
          <w:rFonts w:ascii="Garamond" w:hAnsi="Garamond"/>
          <w:b/>
          <w:sz w:val="20"/>
          <w:szCs w:val="20"/>
        </w:rPr>
        <w:t xml:space="preserve"> </w:t>
      </w:r>
      <w:r w:rsidR="003B6B27" w:rsidRPr="003B6B27">
        <w:rPr>
          <w:rFonts w:ascii="Garamond" w:hAnsi="Garamond"/>
          <w:b/>
          <w:bCs/>
          <w:sz w:val="20"/>
          <w:szCs w:val="20"/>
        </w:rPr>
        <w:t>PRZEGLĄDY TECHNICZNE ORAZ DOKONYWANIE NAPRAW SPRZĘTU MEDYCZNEGO</w:t>
      </w:r>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5354660E" w14:textId="039405B2" w:rsidR="008B37C7" w:rsidRPr="00B44D87" w:rsidRDefault="008B37C7" w:rsidP="008B37C7">
      <w:pPr>
        <w:spacing w:line="276" w:lineRule="auto"/>
        <w:jc w:val="both"/>
        <w:rPr>
          <w:rFonts w:ascii="Garamond" w:hAnsi="Garamond"/>
          <w:b/>
          <w:sz w:val="20"/>
          <w:szCs w:val="20"/>
          <w:u w:val="single"/>
        </w:rPr>
      </w:pPr>
      <w:bookmarkStart w:id="0" w:name="_Hlk222898504"/>
      <w:bookmarkStart w:id="1" w:name="_Hlk220301779"/>
      <w:bookmarkStart w:id="2" w:name="_Hlk219874534"/>
      <w:r w:rsidRPr="00B44D87">
        <w:rPr>
          <w:rFonts w:ascii="Garamond" w:hAnsi="Garamond"/>
          <w:b/>
          <w:sz w:val="20"/>
          <w:szCs w:val="20"/>
          <w:u w:val="single"/>
        </w:rPr>
        <w:t>Pytanie 1:</w:t>
      </w:r>
    </w:p>
    <w:bookmarkEnd w:id="0"/>
    <w:p w14:paraId="517B9A18" w14:textId="2588403C" w:rsidR="003B6B27" w:rsidRPr="00B44D87" w:rsidRDefault="003B6B27" w:rsidP="003B6B27">
      <w:pPr>
        <w:widowControl w:val="0"/>
        <w:suppressAutoHyphens/>
        <w:spacing w:after="0" w:line="240" w:lineRule="auto"/>
        <w:jc w:val="both"/>
        <w:rPr>
          <w:rFonts w:ascii="Garamond" w:eastAsia="Times New Roman" w:hAnsi="Garamond" w:cs="Calibri"/>
          <w:kern w:val="0"/>
          <w:sz w:val="20"/>
          <w:szCs w:val="20"/>
          <w:lang w:eastAsia="pl-PL" w:bidi="pl-PL"/>
          <w14:ligatures w14:val="none"/>
        </w:rPr>
      </w:pPr>
      <w:r w:rsidRPr="00B44D87">
        <w:rPr>
          <w:rFonts w:ascii="Garamond" w:eastAsia="Times New Roman" w:hAnsi="Garamond" w:cs="Calibri"/>
          <w:kern w:val="0"/>
          <w:sz w:val="20"/>
          <w:szCs w:val="20"/>
          <w:lang w:eastAsia="pl-PL" w:bidi="pl-PL"/>
          <w14:ligatures w14:val="none"/>
        </w:rPr>
        <w:t>dot. §3 ust. 5</w:t>
      </w:r>
    </w:p>
    <w:p w14:paraId="0DD36E9A" w14:textId="77777777" w:rsidR="003B6B27" w:rsidRPr="00B44D87" w:rsidRDefault="003B6B27" w:rsidP="003B6B27">
      <w:pPr>
        <w:widowControl w:val="0"/>
        <w:suppressAutoHyphens/>
        <w:spacing w:after="0" w:line="240" w:lineRule="auto"/>
        <w:jc w:val="both"/>
        <w:rPr>
          <w:rFonts w:ascii="Garamond" w:eastAsia="Times New Roman" w:hAnsi="Garamond" w:cs="Calibri"/>
          <w:kern w:val="0"/>
          <w:sz w:val="20"/>
          <w:szCs w:val="20"/>
          <w:lang w:eastAsia="pl-PL" w:bidi="pl-PL"/>
          <w14:ligatures w14:val="none"/>
        </w:rPr>
      </w:pPr>
      <w:r w:rsidRPr="00B44D87">
        <w:rPr>
          <w:rFonts w:ascii="Garamond" w:eastAsia="Times New Roman" w:hAnsi="Garamond" w:cs="Calibri"/>
          <w:kern w:val="0"/>
          <w:sz w:val="20"/>
          <w:szCs w:val="20"/>
          <w:lang w:eastAsia="pl-PL" w:bidi="pl-PL"/>
          <w14:ligatures w14:val="none"/>
        </w:rPr>
        <w:t>Biorąc pod uwagę przedmiot Umowy, jak również termin przewidziany na jej realizację wskazujemy, iż w czasie jej obowiązywania mogą wystąpić sytuacje, których nie da się przewidzieć na dzień sporządzania umowy. Wobec powyższego zwracamy się z prośbą o następującą modyfikację postanowienia:</w:t>
      </w:r>
    </w:p>
    <w:p w14:paraId="7E7EB23C" w14:textId="0346C24C" w:rsidR="009D11D2" w:rsidRPr="00B44D87" w:rsidRDefault="003B6B27" w:rsidP="003B6B27">
      <w:pPr>
        <w:widowControl w:val="0"/>
        <w:suppressAutoHyphens/>
        <w:spacing w:after="0" w:line="240" w:lineRule="auto"/>
        <w:jc w:val="both"/>
        <w:rPr>
          <w:rFonts w:ascii="Garamond" w:eastAsia="Times New Roman" w:hAnsi="Garamond" w:cs="Calibri"/>
          <w:kern w:val="0"/>
          <w:sz w:val="20"/>
          <w:szCs w:val="20"/>
          <w:lang w:eastAsia="pl-PL" w:bidi="pl-PL"/>
          <w14:ligatures w14:val="none"/>
        </w:rPr>
      </w:pPr>
      <w:r w:rsidRPr="00B44D87">
        <w:rPr>
          <w:rFonts w:ascii="Garamond" w:eastAsia="Times New Roman" w:hAnsi="Garamond" w:cs="Calibri"/>
          <w:kern w:val="0"/>
          <w:sz w:val="20"/>
          <w:szCs w:val="20"/>
          <w:lang w:eastAsia="pl-PL" w:bidi="pl-PL"/>
          <w14:ligatures w14:val="none"/>
        </w:rPr>
        <w:t>„Ceny jednostkowe netto przedmiotu umowy będą stałe przez okres jej obowiązywania, z zastrzeżeniem sytuacji, których strony nie mogły przewidzieć w dacie zawarcia umowy.”</w:t>
      </w:r>
    </w:p>
    <w:p w14:paraId="67F5CDCD" w14:textId="21D3D036" w:rsidR="00790D01" w:rsidRPr="00B44D87" w:rsidRDefault="008B37C7" w:rsidP="009D11D2">
      <w:pPr>
        <w:spacing w:line="276" w:lineRule="auto"/>
        <w:jc w:val="both"/>
        <w:rPr>
          <w:rFonts w:ascii="Garamond" w:eastAsia="Times New Roman" w:hAnsi="Garamond" w:cs="Calibri"/>
          <w:b/>
          <w:bCs/>
          <w:kern w:val="0"/>
          <w:sz w:val="20"/>
          <w:szCs w:val="20"/>
          <w:u w:val="single"/>
          <w:lang w:eastAsia="pl-PL" w:bidi="pl-PL"/>
          <w14:ligatures w14:val="none"/>
        </w:rPr>
      </w:pPr>
      <w:bookmarkStart w:id="3" w:name="_Hlk222898546"/>
      <w:r w:rsidRPr="00B44D87">
        <w:rPr>
          <w:rFonts w:ascii="Garamond" w:hAnsi="Garamond"/>
          <w:b/>
          <w:bCs/>
          <w:sz w:val="20"/>
          <w:szCs w:val="20"/>
          <w:u w:val="single"/>
        </w:rPr>
        <w:t xml:space="preserve">Odpowiedź: </w:t>
      </w:r>
      <w:bookmarkStart w:id="4" w:name="_Hlk222898567"/>
      <w:bookmarkEnd w:id="3"/>
      <w:r w:rsidR="00B44D87">
        <w:rPr>
          <w:rFonts w:ascii="Garamond" w:eastAsia="Times New Roman" w:hAnsi="Garamond" w:cs="Calibri"/>
          <w:b/>
          <w:bCs/>
          <w:kern w:val="0"/>
          <w:sz w:val="20"/>
          <w:szCs w:val="20"/>
          <w:u w:val="single"/>
          <w:lang w:eastAsia="pl-PL" w:bidi="pl-PL"/>
          <w14:ligatures w14:val="none"/>
        </w:rPr>
        <w:t>Zamawiający nie dopuszcza.</w:t>
      </w:r>
    </w:p>
    <w:p w14:paraId="43194881" w14:textId="2D105E13" w:rsidR="009D11D2" w:rsidRPr="00B44D87" w:rsidRDefault="009D11D2" w:rsidP="009D11D2">
      <w:pPr>
        <w:spacing w:line="276" w:lineRule="auto"/>
        <w:jc w:val="both"/>
        <w:rPr>
          <w:rFonts w:ascii="Garamond" w:hAnsi="Garamond"/>
          <w:b/>
          <w:sz w:val="20"/>
          <w:szCs w:val="20"/>
          <w:u w:val="single"/>
        </w:rPr>
      </w:pPr>
      <w:r w:rsidRPr="00B44D87">
        <w:rPr>
          <w:rFonts w:ascii="Garamond" w:hAnsi="Garamond"/>
          <w:b/>
          <w:sz w:val="20"/>
          <w:szCs w:val="20"/>
          <w:u w:val="single"/>
        </w:rPr>
        <w:t>Pytanie 2:</w:t>
      </w:r>
    </w:p>
    <w:p w14:paraId="5222C2A0" w14:textId="77777777" w:rsidR="003B6B27" w:rsidRPr="00B44D87" w:rsidRDefault="003B6B27" w:rsidP="003B6B27">
      <w:pPr>
        <w:spacing w:line="259" w:lineRule="auto"/>
        <w:rPr>
          <w:rFonts w:ascii="Garamond" w:hAnsi="Garamond"/>
          <w:b/>
          <w:sz w:val="20"/>
          <w:szCs w:val="20"/>
        </w:rPr>
      </w:pPr>
      <w:r w:rsidRPr="00B44D87">
        <w:rPr>
          <w:rFonts w:ascii="Garamond" w:hAnsi="Garamond"/>
          <w:b/>
          <w:sz w:val="20"/>
          <w:szCs w:val="20"/>
        </w:rPr>
        <w:t>dot. §5 ust. 5</w:t>
      </w:r>
    </w:p>
    <w:p w14:paraId="1A914D71" w14:textId="77777777" w:rsidR="003B6B27" w:rsidRPr="00B44D87" w:rsidRDefault="003B6B27" w:rsidP="003B6B27">
      <w:pPr>
        <w:jc w:val="both"/>
        <w:rPr>
          <w:rFonts w:ascii="Garamond" w:hAnsi="Garamond"/>
          <w:sz w:val="20"/>
          <w:szCs w:val="20"/>
        </w:rPr>
      </w:pPr>
      <w:r w:rsidRPr="00B44D87">
        <w:rPr>
          <w:rFonts w:ascii="Garamond" w:hAnsi="Garamond"/>
          <w:sz w:val="20"/>
          <w:szCs w:val="20"/>
        </w:rPr>
        <w:t>Wedle kodeksu cywilnego udzielając gwarancji jakości gwarant (wykonawca) udziela gwarancji, że towar jest zgodny z umową. Zatem gwarancji jakości można udzielić na towary/rzeczy, co w  przypadku umów serwisowych sprzętu medycznego oznacza gwarancję na części zamienne. Natomiast, zgodnie z zasadami ogólnymi kodeksu cywilnego, w przypadku wadliwego wykonania usługi, Wykonawca jest zobowiązany do ponownego jej wykonania na warunkach wskazanych w umowie. Jednocześnie termin gwarancji na części powinien być skonkretyzowany.</w:t>
      </w:r>
    </w:p>
    <w:p w14:paraId="5354AF4F" w14:textId="77777777" w:rsidR="003B6B27" w:rsidRPr="00B44D87" w:rsidRDefault="003B6B27" w:rsidP="003B6B27">
      <w:pPr>
        <w:jc w:val="both"/>
        <w:rPr>
          <w:rFonts w:ascii="Garamond" w:hAnsi="Garamond"/>
          <w:sz w:val="20"/>
          <w:szCs w:val="20"/>
        </w:rPr>
      </w:pPr>
      <w:r w:rsidRPr="00B44D87">
        <w:rPr>
          <w:rFonts w:ascii="Garamond" w:hAnsi="Garamond"/>
          <w:sz w:val="20"/>
          <w:szCs w:val="20"/>
        </w:rPr>
        <w:t>Wobec powyższego prosimy o zastosowanie następującej modyfikacji postanowienia umownego:</w:t>
      </w:r>
    </w:p>
    <w:p w14:paraId="7597BA6D" w14:textId="3C3A83AD" w:rsidR="003B6B27" w:rsidRPr="00B44D87" w:rsidRDefault="003B6B27" w:rsidP="003B6B27">
      <w:pPr>
        <w:jc w:val="both"/>
        <w:rPr>
          <w:rFonts w:ascii="Garamond" w:hAnsi="Garamond"/>
          <w:b/>
          <w:sz w:val="20"/>
          <w:szCs w:val="20"/>
        </w:rPr>
      </w:pPr>
      <w:r w:rsidRPr="00B44D87">
        <w:rPr>
          <w:rFonts w:ascii="Garamond" w:hAnsi="Garamond"/>
          <w:sz w:val="20"/>
          <w:szCs w:val="20"/>
        </w:rPr>
        <w:t>„Wykonawca udzieli gwarancji ………………….. miesięcy (min.6 miesięcy)</w:t>
      </w:r>
      <w:r w:rsidRPr="00B44D87">
        <w:rPr>
          <w:rFonts w:ascii="Garamond" w:hAnsi="Garamond"/>
          <w:b/>
          <w:sz w:val="20"/>
          <w:szCs w:val="20"/>
        </w:rPr>
        <w:t xml:space="preserve"> na nowo zainstalowane elementy w wyniku usługi naprawy”.</w:t>
      </w:r>
    </w:p>
    <w:p w14:paraId="6EA63A58" w14:textId="34E6E3FF" w:rsidR="006111F7" w:rsidRPr="00B44D87" w:rsidRDefault="009D11D2" w:rsidP="006111F7">
      <w:pPr>
        <w:spacing w:line="276" w:lineRule="auto"/>
        <w:jc w:val="both"/>
        <w:rPr>
          <w:rFonts w:ascii="Garamond" w:hAnsi="Garamond"/>
          <w:b/>
          <w:bCs/>
          <w:sz w:val="20"/>
          <w:szCs w:val="20"/>
          <w:u w:val="single"/>
        </w:rPr>
      </w:pPr>
      <w:bookmarkStart w:id="5" w:name="_Hlk222898705"/>
      <w:bookmarkEnd w:id="4"/>
      <w:r w:rsidRPr="00B44D87">
        <w:rPr>
          <w:rFonts w:ascii="Garamond" w:hAnsi="Garamond"/>
          <w:b/>
          <w:bCs/>
          <w:sz w:val="20"/>
          <w:szCs w:val="20"/>
          <w:u w:val="single"/>
        </w:rPr>
        <w:t xml:space="preserve">Odpowiedź: </w:t>
      </w:r>
      <w:bookmarkStart w:id="6" w:name="_Hlk224118063"/>
      <w:r w:rsidR="00790D01" w:rsidRPr="00B44D87">
        <w:rPr>
          <w:rFonts w:ascii="Garamond" w:hAnsi="Garamond"/>
          <w:b/>
          <w:bCs/>
          <w:sz w:val="20"/>
          <w:szCs w:val="20"/>
          <w:u w:val="single"/>
        </w:rPr>
        <w:t>Tak, Zamawiający dopuszcza.</w:t>
      </w:r>
      <w:r w:rsidR="00B44D87">
        <w:rPr>
          <w:rFonts w:ascii="Garamond" w:hAnsi="Garamond"/>
          <w:b/>
          <w:bCs/>
          <w:sz w:val="20"/>
          <w:szCs w:val="20"/>
          <w:u w:val="single"/>
        </w:rPr>
        <w:t xml:space="preserve"> Patrz Zmodyfikowane Zapytanie Ofertowe.</w:t>
      </w:r>
      <w:r w:rsidRPr="00B44D87">
        <w:rPr>
          <w:rFonts w:ascii="Garamond" w:hAnsi="Garamond"/>
          <w:b/>
          <w:bCs/>
          <w:sz w:val="20"/>
          <w:szCs w:val="20"/>
          <w:u w:val="single"/>
        </w:rPr>
        <w:t xml:space="preserve"> </w:t>
      </w:r>
      <w:bookmarkStart w:id="7" w:name="_Hlk216855137"/>
      <w:bookmarkStart w:id="8" w:name="_Hlk213229960"/>
      <w:bookmarkStart w:id="9" w:name="_Hlk215573466"/>
      <w:bookmarkStart w:id="10" w:name="_Hlk216690794"/>
      <w:bookmarkEnd w:id="1"/>
      <w:bookmarkEnd w:id="2"/>
      <w:bookmarkEnd w:id="6"/>
    </w:p>
    <w:bookmarkEnd w:id="7"/>
    <w:bookmarkEnd w:id="8"/>
    <w:bookmarkEnd w:id="9"/>
    <w:bookmarkEnd w:id="10"/>
    <w:bookmarkEnd w:id="5"/>
    <w:p w14:paraId="38B688EC" w14:textId="3BDC6543" w:rsidR="009D11D2" w:rsidRPr="00B44D87" w:rsidRDefault="009D11D2" w:rsidP="009D11D2">
      <w:pPr>
        <w:spacing w:line="276" w:lineRule="auto"/>
        <w:jc w:val="both"/>
        <w:rPr>
          <w:rFonts w:ascii="Garamond" w:hAnsi="Garamond"/>
          <w:b/>
          <w:sz w:val="20"/>
          <w:szCs w:val="20"/>
          <w:u w:val="single"/>
        </w:rPr>
      </w:pPr>
      <w:r w:rsidRPr="00B44D87">
        <w:rPr>
          <w:rFonts w:ascii="Garamond" w:hAnsi="Garamond"/>
          <w:b/>
          <w:sz w:val="20"/>
          <w:szCs w:val="20"/>
          <w:u w:val="single"/>
        </w:rPr>
        <w:lastRenderedPageBreak/>
        <w:t>Pytanie 3:</w:t>
      </w:r>
    </w:p>
    <w:p w14:paraId="5D416B03" w14:textId="77777777" w:rsidR="003B6B27" w:rsidRPr="00B44D87" w:rsidRDefault="003B6B27" w:rsidP="003B6B27">
      <w:pPr>
        <w:spacing w:line="259" w:lineRule="auto"/>
        <w:rPr>
          <w:rFonts w:ascii="Garamond" w:hAnsi="Garamond"/>
          <w:b/>
          <w:sz w:val="20"/>
          <w:szCs w:val="20"/>
        </w:rPr>
      </w:pPr>
      <w:r w:rsidRPr="00B44D87">
        <w:rPr>
          <w:rFonts w:ascii="Garamond" w:hAnsi="Garamond"/>
          <w:b/>
          <w:sz w:val="20"/>
          <w:szCs w:val="20"/>
        </w:rPr>
        <w:t>dot. §5 ust. 6</w:t>
      </w:r>
    </w:p>
    <w:p w14:paraId="31B32A5B" w14:textId="77777777" w:rsidR="003B6B27" w:rsidRPr="00B44D87" w:rsidRDefault="003B6B27" w:rsidP="003B6B27">
      <w:pPr>
        <w:jc w:val="both"/>
        <w:rPr>
          <w:rFonts w:ascii="Garamond" w:hAnsi="Garamond"/>
          <w:sz w:val="20"/>
          <w:szCs w:val="20"/>
        </w:rPr>
      </w:pPr>
      <w:r w:rsidRPr="00B44D87">
        <w:rPr>
          <w:rFonts w:ascii="Garamond" w:hAnsi="Garamond"/>
          <w:sz w:val="20"/>
          <w:szCs w:val="20"/>
        </w:rPr>
        <w:t>Terminy wyznaczane Wykonawcy na podejmowanie czynności związanych z realizacją postanowień umownych powinny być ustalone w sposób umożliwiający prawidłowe wywiązanie się z zaciągniętych zobowiązań. Wobec powyższego, czy Zamawiający wyrazi zgodę na modyfikację postanowienia w następujący sposób:</w:t>
      </w:r>
    </w:p>
    <w:p w14:paraId="0E12B375" w14:textId="3F6C68D9" w:rsidR="009D11D2" w:rsidRPr="00B44D87" w:rsidRDefault="003B6B27" w:rsidP="003B6B27">
      <w:pPr>
        <w:jc w:val="both"/>
        <w:rPr>
          <w:rFonts w:ascii="Garamond" w:hAnsi="Garamond"/>
          <w:sz w:val="20"/>
          <w:szCs w:val="20"/>
        </w:rPr>
      </w:pPr>
      <w:r w:rsidRPr="00B44D87">
        <w:rPr>
          <w:rFonts w:ascii="Garamond" w:hAnsi="Garamond"/>
          <w:sz w:val="20"/>
          <w:szCs w:val="20"/>
        </w:rPr>
        <w:t xml:space="preserve">„W przypadku wadliwego wykonania usługi Wykonawca zobowiązuje się do usunięcia wad w terminie </w:t>
      </w:r>
      <w:r w:rsidRPr="00B44D87">
        <w:rPr>
          <w:rFonts w:ascii="Garamond" w:hAnsi="Garamond"/>
          <w:b/>
          <w:sz w:val="20"/>
          <w:szCs w:val="20"/>
        </w:rPr>
        <w:t>5 dni roboczych</w:t>
      </w:r>
      <w:r w:rsidRPr="00B44D87">
        <w:rPr>
          <w:rFonts w:ascii="Garamond" w:hAnsi="Garamond"/>
          <w:sz w:val="20"/>
          <w:szCs w:val="20"/>
        </w:rPr>
        <w:t xml:space="preserve"> od pisemnego powiadomienia </w:t>
      </w:r>
      <w:r w:rsidRPr="00B44D87">
        <w:rPr>
          <w:rFonts w:ascii="Garamond" w:hAnsi="Garamond"/>
          <w:b/>
          <w:sz w:val="20"/>
          <w:szCs w:val="20"/>
        </w:rPr>
        <w:t>lub w innym terminie ustalonym z Zamawiającym</w:t>
      </w:r>
      <w:r w:rsidRPr="00B44D87">
        <w:rPr>
          <w:rFonts w:ascii="Garamond" w:hAnsi="Garamond"/>
          <w:sz w:val="20"/>
          <w:szCs w:val="20"/>
        </w:rPr>
        <w:t>.”.</w:t>
      </w:r>
    </w:p>
    <w:p w14:paraId="1A6CFB40" w14:textId="77777777" w:rsidR="00B44D87" w:rsidRDefault="009D11D2" w:rsidP="009D11D2">
      <w:pPr>
        <w:spacing w:line="276" w:lineRule="auto"/>
        <w:jc w:val="both"/>
        <w:rPr>
          <w:rFonts w:ascii="Garamond" w:hAnsi="Garamond"/>
          <w:b/>
          <w:bCs/>
          <w:sz w:val="20"/>
          <w:szCs w:val="20"/>
          <w:u w:val="single"/>
        </w:rPr>
      </w:pPr>
      <w:r w:rsidRPr="00B44D87">
        <w:rPr>
          <w:rFonts w:ascii="Garamond" w:hAnsi="Garamond"/>
          <w:b/>
          <w:bCs/>
          <w:sz w:val="20"/>
          <w:szCs w:val="20"/>
          <w:u w:val="single"/>
        </w:rPr>
        <w:t xml:space="preserve">Odpowiedź: </w:t>
      </w:r>
      <w:bookmarkStart w:id="11" w:name="_Hlk224118145"/>
      <w:r w:rsidR="00B44D87" w:rsidRPr="00B44D87">
        <w:rPr>
          <w:rFonts w:ascii="Garamond" w:hAnsi="Garamond"/>
          <w:b/>
          <w:bCs/>
          <w:sz w:val="20"/>
          <w:szCs w:val="20"/>
          <w:u w:val="single"/>
        </w:rPr>
        <w:t xml:space="preserve">Tak, Zamawiający dopuszcza. Patrz Zmodyfikowane Zapytanie Ofertowe. </w:t>
      </w:r>
    </w:p>
    <w:bookmarkEnd w:id="11"/>
    <w:p w14:paraId="370B40E4" w14:textId="2C38CF14" w:rsidR="009D11D2" w:rsidRPr="00B44D87" w:rsidRDefault="009D11D2" w:rsidP="009D11D2">
      <w:pPr>
        <w:spacing w:line="276" w:lineRule="auto"/>
        <w:jc w:val="both"/>
        <w:rPr>
          <w:rFonts w:ascii="Garamond" w:hAnsi="Garamond"/>
          <w:b/>
          <w:sz w:val="20"/>
          <w:szCs w:val="20"/>
          <w:u w:val="single"/>
        </w:rPr>
      </w:pPr>
      <w:r w:rsidRPr="00B44D87">
        <w:rPr>
          <w:rFonts w:ascii="Garamond" w:hAnsi="Garamond"/>
          <w:b/>
          <w:sz w:val="20"/>
          <w:szCs w:val="20"/>
          <w:u w:val="single"/>
        </w:rPr>
        <w:t>Pytanie 4:</w:t>
      </w:r>
    </w:p>
    <w:p w14:paraId="17B07317" w14:textId="77777777" w:rsidR="003B6B27" w:rsidRPr="00B44D87" w:rsidRDefault="003B6B27" w:rsidP="003B6B27">
      <w:pPr>
        <w:spacing w:line="259" w:lineRule="auto"/>
        <w:rPr>
          <w:rFonts w:ascii="Garamond" w:hAnsi="Garamond"/>
          <w:b/>
          <w:sz w:val="20"/>
          <w:szCs w:val="20"/>
        </w:rPr>
      </w:pPr>
      <w:r w:rsidRPr="00B44D87">
        <w:rPr>
          <w:rFonts w:ascii="Garamond" w:hAnsi="Garamond"/>
          <w:b/>
          <w:sz w:val="20"/>
          <w:szCs w:val="20"/>
        </w:rPr>
        <w:t>dot. §7 ust. 2</w:t>
      </w:r>
    </w:p>
    <w:p w14:paraId="673BFDFD" w14:textId="77777777" w:rsidR="003B6B27" w:rsidRPr="00B44D87" w:rsidRDefault="003B6B27" w:rsidP="003B6B27">
      <w:pPr>
        <w:pStyle w:val="Akapitzlist"/>
        <w:ind w:left="0"/>
        <w:jc w:val="both"/>
        <w:rPr>
          <w:rFonts w:ascii="Garamond" w:hAnsi="Garamond"/>
          <w:sz w:val="20"/>
          <w:szCs w:val="20"/>
        </w:rPr>
      </w:pPr>
      <w:r w:rsidRPr="00B44D87">
        <w:rPr>
          <w:rFonts w:ascii="Garamond" w:hAnsi="Garamond"/>
          <w:sz w:val="20"/>
          <w:szCs w:val="20"/>
        </w:rPr>
        <w:t xml:space="preserve">W sytuacjach opisanych jak w ust. 1 tego paragrafu należy dążyć do usunięcia naruszeń, zapobiegając potrzebie zerwania umowy. Odstąpienie jest każdorazowo najdalej idącym, niekoniecznie korzystnym dla Zamawiającego w skutkach rozwiązaniem. Wezwanie do prawidłowej realizacji umowy w praktyce może zapobiec potrzebie zerwania umowy. Wykonawca powinien mieć zatem zapewnioną możliwość realizacji określonych czynności, a wyznaczony termin powinien mu to umożliwiać. </w:t>
      </w:r>
    </w:p>
    <w:p w14:paraId="038BBB70" w14:textId="77777777" w:rsidR="003B6B27" w:rsidRPr="00B44D87" w:rsidRDefault="003B6B27" w:rsidP="003B6B27">
      <w:pPr>
        <w:pStyle w:val="Akapitzlist"/>
        <w:ind w:left="0"/>
        <w:jc w:val="both"/>
        <w:rPr>
          <w:rFonts w:ascii="Garamond" w:hAnsi="Garamond"/>
          <w:sz w:val="20"/>
          <w:szCs w:val="20"/>
        </w:rPr>
      </w:pPr>
      <w:r w:rsidRPr="00B44D87">
        <w:rPr>
          <w:rFonts w:ascii="Garamond" w:hAnsi="Garamond"/>
          <w:sz w:val="20"/>
          <w:szCs w:val="20"/>
        </w:rPr>
        <w:t>Wobec powyższego, czy Zamawiający wyrazi zgodę na uzupełnienie wskazanego postanowienia i jego zmianę zgodnie z poniższym:</w:t>
      </w:r>
    </w:p>
    <w:p w14:paraId="63C51437" w14:textId="3CFF2852" w:rsidR="00B35E03" w:rsidRPr="00B44D87" w:rsidRDefault="003B6B27" w:rsidP="003B6B27">
      <w:pPr>
        <w:pStyle w:val="Akapitzlist"/>
        <w:ind w:left="0"/>
        <w:jc w:val="both"/>
        <w:rPr>
          <w:rFonts w:ascii="Garamond" w:hAnsi="Garamond"/>
          <w:b/>
          <w:sz w:val="20"/>
          <w:szCs w:val="20"/>
        </w:rPr>
      </w:pPr>
      <w:r w:rsidRPr="00B44D87">
        <w:rPr>
          <w:rFonts w:ascii="Garamond" w:hAnsi="Garamond"/>
          <w:b/>
          <w:sz w:val="20"/>
          <w:szCs w:val="20"/>
        </w:rPr>
        <w:t>„Przed odstąpieniem od umowy Zamawiający wezwie Wykonawcę do należytej realizacji i wyznaczy dodatkowy termin minimum 5 dni roboczych na podjęcie działań naprawczych i poinformowanie Zamawiającego.</w:t>
      </w:r>
      <w:r w:rsidRPr="00B44D87">
        <w:rPr>
          <w:rFonts w:ascii="Garamond" w:hAnsi="Garamond"/>
          <w:sz w:val="20"/>
          <w:szCs w:val="20"/>
        </w:rPr>
        <w:t xml:space="preserve"> Oświadczenie o odstąpieniu od umowy powinno zostać złożone w ciągu 30 dni od powzięcia wiadomości o przyczynie uzasadniającej odstąpienie</w:t>
      </w:r>
      <w:r w:rsidRPr="00B44D87">
        <w:rPr>
          <w:rFonts w:ascii="Garamond" w:hAnsi="Garamond"/>
          <w:b/>
          <w:sz w:val="20"/>
          <w:szCs w:val="20"/>
        </w:rPr>
        <w:t>.”?</w:t>
      </w:r>
      <w:bookmarkStart w:id="12" w:name="_Hlk222898639"/>
    </w:p>
    <w:p w14:paraId="4D8720CC" w14:textId="77777777" w:rsidR="00D92A4E" w:rsidRDefault="00B35E03" w:rsidP="00D92A4E">
      <w:pPr>
        <w:spacing w:line="276" w:lineRule="auto"/>
        <w:jc w:val="both"/>
        <w:rPr>
          <w:rFonts w:ascii="Garamond" w:hAnsi="Garamond"/>
          <w:b/>
          <w:bCs/>
          <w:sz w:val="20"/>
          <w:szCs w:val="20"/>
          <w:u w:val="single"/>
        </w:rPr>
      </w:pPr>
      <w:r w:rsidRPr="00B44D87">
        <w:rPr>
          <w:rFonts w:ascii="Garamond" w:hAnsi="Garamond"/>
          <w:b/>
          <w:bCs/>
          <w:sz w:val="20"/>
          <w:szCs w:val="20"/>
          <w:u w:val="single"/>
        </w:rPr>
        <w:t xml:space="preserve">Odpowiedź: </w:t>
      </w:r>
      <w:bookmarkStart w:id="13" w:name="_Hlk222898666"/>
      <w:bookmarkEnd w:id="12"/>
      <w:r w:rsidR="00D92A4E" w:rsidRPr="00B44D87">
        <w:rPr>
          <w:rFonts w:ascii="Garamond" w:hAnsi="Garamond"/>
          <w:b/>
          <w:bCs/>
          <w:sz w:val="20"/>
          <w:szCs w:val="20"/>
          <w:u w:val="single"/>
        </w:rPr>
        <w:t xml:space="preserve">Tak, Zamawiający dopuszcza. Patrz Zmodyfikowane Zapytanie Ofertowe. </w:t>
      </w:r>
    </w:p>
    <w:p w14:paraId="70052412" w14:textId="54021D68" w:rsidR="009D11D2" w:rsidRPr="00B44D87" w:rsidRDefault="009D11D2" w:rsidP="009D11D2">
      <w:pPr>
        <w:spacing w:line="276" w:lineRule="auto"/>
        <w:jc w:val="both"/>
        <w:rPr>
          <w:rFonts w:ascii="Garamond" w:hAnsi="Garamond"/>
          <w:b/>
          <w:sz w:val="20"/>
          <w:szCs w:val="20"/>
          <w:u w:val="single"/>
        </w:rPr>
      </w:pPr>
      <w:r w:rsidRPr="00B44D87">
        <w:rPr>
          <w:rFonts w:ascii="Garamond" w:hAnsi="Garamond"/>
          <w:b/>
          <w:sz w:val="20"/>
          <w:szCs w:val="20"/>
          <w:u w:val="single"/>
        </w:rPr>
        <w:t xml:space="preserve">Pytanie </w:t>
      </w:r>
      <w:r w:rsidR="004827D8" w:rsidRPr="00B44D87">
        <w:rPr>
          <w:rFonts w:ascii="Garamond" w:hAnsi="Garamond"/>
          <w:b/>
          <w:sz w:val="20"/>
          <w:szCs w:val="20"/>
          <w:u w:val="single"/>
        </w:rPr>
        <w:t>5</w:t>
      </w:r>
      <w:r w:rsidRPr="00B44D87">
        <w:rPr>
          <w:rFonts w:ascii="Garamond" w:hAnsi="Garamond"/>
          <w:b/>
          <w:sz w:val="20"/>
          <w:szCs w:val="20"/>
          <w:u w:val="single"/>
        </w:rPr>
        <w:t>:</w:t>
      </w:r>
    </w:p>
    <w:bookmarkEnd w:id="13"/>
    <w:p w14:paraId="3023A304" w14:textId="77777777" w:rsidR="003B6B27" w:rsidRPr="00B44D87" w:rsidRDefault="003B6B27" w:rsidP="003B6B27">
      <w:pPr>
        <w:spacing w:line="259" w:lineRule="auto"/>
        <w:jc w:val="both"/>
        <w:rPr>
          <w:rFonts w:ascii="Garamond" w:hAnsi="Garamond" w:cstheme="majorHAnsi"/>
          <w:sz w:val="20"/>
          <w:szCs w:val="20"/>
        </w:rPr>
      </w:pPr>
      <w:r w:rsidRPr="00B44D87">
        <w:rPr>
          <w:rFonts w:ascii="Garamond" w:hAnsi="Garamond"/>
          <w:b/>
          <w:sz w:val="20"/>
          <w:szCs w:val="20"/>
        </w:rPr>
        <w:t xml:space="preserve">dot. §8 </w:t>
      </w:r>
      <w:r w:rsidRPr="00B44D87">
        <w:rPr>
          <w:rFonts w:ascii="Garamond" w:hAnsi="Garamond" w:cstheme="majorHAnsi"/>
          <w:sz w:val="20"/>
          <w:szCs w:val="20"/>
        </w:rPr>
        <w:t>Prosimy o dodanie limitu kar umownych na poziomie 15% wartości umowy brutto.</w:t>
      </w:r>
    </w:p>
    <w:p w14:paraId="241FEAC9" w14:textId="511899CD" w:rsidR="003B6B27" w:rsidRPr="00D92A4E" w:rsidRDefault="003B6B27" w:rsidP="003B6B27">
      <w:pPr>
        <w:jc w:val="both"/>
        <w:rPr>
          <w:rFonts w:ascii="Garamond" w:hAnsi="Garamond" w:cstheme="majorHAnsi"/>
          <w:b/>
          <w:bCs/>
          <w:sz w:val="20"/>
          <w:szCs w:val="20"/>
        </w:rPr>
      </w:pPr>
      <w:r w:rsidRPr="00B44D87">
        <w:rPr>
          <w:rFonts w:ascii="Garamond" w:hAnsi="Garamond" w:cstheme="majorHAnsi"/>
          <w:sz w:val="20"/>
          <w:szCs w:val="20"/>
        </w:rPr>
        <w:t xml:space="preserve">Wskazujemy, iż art. 436 pkt 3) Ustawy z dnia 11 września 2019 r. Prawo zamówień publicznych nakazuje zastrzeżenie w umowie o zamówienie publiczne łącznej maksymalnej wysokości kar umownych, których mogą dochodzić Strony (tj. wprowadzenia limitu kar umownych). Innymi słowy, </w:t>
      </w:r>
      <w:r w:rsidRPr="00B44D87">
        <w:rPr>
          <w:rFonts w:ascii="Garamond" w:hAnsi="Garamond" w:cstheme="majorHAnsi"/>
          <w:b/>
          <w:bCs/>
          <w:sz w:val="20"/>
          <w:szCs w:val="20"/>
        </w:rPr>
        <w:t>brak limitu kar umownych stanowi naruszenie ww. art. 436 pkt 3) prawa zamówień publicznych.</w:t>
      </w:r>
    </w:p>
    <w:p w14:paraId="777EE6A0" w14:textId="77777777" w:rsidR="003B6B27" w:rsidRPr="00B44D87" w:rsidRDefault="003B6B27" w:rsidP="003B6B27">
      <w:pPr>
        <w:jc w:val="both"/>
        <w:rPr>
          <w:rFonts w:ascii="Garamond" w:hAnsi="Garamond" w:cstheme="majorHAnsi"/>
          <w:sz w:val="20"/>
          <w:szCs w:val="20"/>
        </w:rPr>
      </w:pPr>
      <w:r w:rsidRPr="00B44D87">
        <w:rPr>
          <w:rFonts w:ascii="Garamond" w:hAnsi="Garamond" w:cstheme="majorHAnsi"/>
          <w:sz w:val="20"/>
          <w:szCs w:val="20"/>
        </w:rPr>
        <w:t xml:space="preserve">Zwracamy uwagę, że celem tego przepisu jest właśnie uniknięcie sytuacji naliczania rażąco wygórowanych kar. Jakkolwiek zasadne jest zabezpieczenie interesów Zamawiającego oraz należytego wykonania zamówienia to uregulowania dotyczące kar umownych nie mogą prowadzić do nieuzasadnionego wzbogacenia po stronie Zamawiającego oraz naruszenia zasady proporcjonalności. </w:t>
      </w:r>
    </w:p>
    <w:p w14:paraId="5A627E83" w14:textId="77777777" w:rsidR="003B6B27" w:rsidRPr="00B44D87" w:rsidRDefault="003B6B27" w:rsidP="003B6B27">
      <w:pPr>
        <w:jc w:val="both"/>
        <w:rPr>
          <w:rFonts w:ascii="Garamond" w:hAnsi="Garamond" w:cstheme="majorHAnsi"/>
          <w:sz w:val="20"/>
          <w:szCs w:val="20"/>
        </w:rPr>
      </w:pPr>
      <w:r w:rsidRPr="00B44D87">
        <w:rPr>
          <w:rFonts w:ascii="Garamond" w:hAnsi="Garamond" w:cstheme="majorHAnsi"/>
          <w:sz w:val="20"/>
          <w:szCs w:val="20"/>
        </w:rPr>
        <w:t>W końcu proponujemy określenie ww. limitu kar umownych z uwagi na konieczność zachowania równowagi w interesach stron i umożliwienia wykonawcom właściwą ocenę ryzyka i należytą wycenę oferty.</w:t>
      </w:r>
    </w:p>
    <w:p w14:paraId="2573C745" w14:textId="0F9C4122" w:rsidR="009D11D2" w:rsidRDefault="003B6B27" w:rsidP="003B6B27">
      <w:pPr>
        <w:widowControl w:val="0"/>
        <w:suppressAutoHyphens/>
        <w:spacing w:after="0" w:line="240" w:lineRule="auto"/>
        <w:jc w:val="both"/>
        <w:rPr>
          <w:rFonts w:ascii="Garamond" w:hAnsi="Garamond" w:cstheme="majorHAnsi"/>
          <w:sz w:val="20"/>
          <w:szCs w:val="20"/>
        </w:rPr>
      </w:pPr>
      <w:r w:rsidRPr="00B44D87">
        <w:rPr>
          <w:rFonts w:ascii="Garamond" w:hAnsi="Garamond" w:cstheme="majorHAnsi"/>
          <w:sz w:val="20"/>
          <w:szCs w:val="20"/>
        </w:rPr>
        <w:t>Dlatego, prosimy o wprowadzenie limitu kar umownych wynikających z umowy na poziomie 15%, wartości brutto umowy, co odpowiada standardom rynkowym, poprzez dodanie nowego ustępu o następującej treści: „</w:t>
      </w:r>
      <w:r w:rsidRPr="00B44D87">
        <w:rPr>
          <w:rFonts w:ascii="Garamond" w:hAnsi="Garamond" w:cstheme="majorHAnsi"/>
          <w:i/>
          <w:iCs/>
          <w:sz w:val="20"/>
          <w:szCs w:val="20"/>
        </w:rPr>
        <w:t>Maksymalna wysokość kar umownych jakiej Strony mogą dochodzić na podstawie umowy wynosi 15% wynagrodzenia brutto Wykonawcy</w:t>
      </w:r>
      <w:r w:rsidRPr="00B44D87">
        <w:rPr>
          <w:rFonts w:ascii="Garamond" w:hAnsi="Garamond" w:cstheme="majorHAnsi"/>
          <w:sz w:val="20"/>
          <w:szCs w:val="20"/>
        </w:rPr>
        <w:t>.”</w:t>
      </w:r>
    </w:p>
    <w:p w14:paraId="301DE5E2" w14:textId="77777777" w:rsidR="00D92A4E" w:rsidRPr="00B44D87" w:rsidRDefault="00D92A4E" w:rsidP="003B6B27">
      <w:pPr>
        <w:widowControl w:val="0"/>
        <w:suppressAutoHyphens/>
        <w:spacing w:after="0" w:line="240" w:lineRule="auto"/>
        <w:jc w:val="both"/>
        <w:rPr>
          <w:rFonts w:ascii="Garamond" w:eastAsia="Times New Roman" w:hAnsi="Garamond" w:cs="Calibri"/>
          <w:kern w:val="0"/>
          <w:sz w:val="20"/>
          <w:szCs w:val="20"/>
          <w:lang w:eastAsia="pl-PL" w:bidi="pl-PL"/>
          <w14:ligatures w14:val="none"/>
        </w:rPr>
      </w:pPr>
    </w:p>
    <w:p w14:paraId="65E128F2" w14:textId="5346AD1B" w:rsidR="00720FC3" w:rsidRPr="00B44D87" w:rsidRDefault="009D11D2" w:rsidP="00720FC3">
      <w:pPr>
        <w:widowControl w:val="0"/>
        <w:suppressAutoHyphens/>
        <w:rPr>
          <w:rFonts w:ascii="Garamond" w:eastAsia="Times New Roman" w:hAnsi="Garamond" w:cs="Calibri"/>
          <w:b/>
          <w:bCs/>
          <w:kern w:val="0"/>
          <w:sz w:val="20"/>
          <w:szCs w:val="20"/>
          <w:u w:val="single"/>
          <w:lang w:eastAsia="pl-PL" w:bidi="pl-PL"/>
          <w14:ligatures w14:val="none"/>
        </w:rPr>
      </w:pPr>
      <w:r w:rsidRPr="00B44D87">
        <w:rPr>
          <w:rFonts w:ascii="Garamond" w:hAnsi="Garamond"/>
          <w:b/>
          <w:bCs/>
          <w:sz w:val="20"/>
          <w:szCs w:val="20"/>
          <w:u w:val="single"/>
        </w:rPr>
        <w:t>Odpowiedź</w:t>
      </w:r>
      <w:r w:rsidR="00720FC3" w:rsidRPr="00B44D87">
        <w:rPr>
          <w:rFonts w:ascii="Garamond" w:hAnsi="Garamond"/>
          <w:b/>
          <w:bCs/>
          <w:sz w:val="20"/>
          <w:szCs w:val="20"/>
          <w:u w:val="single"/>
        </w:rPr>
        <w:t>:</w:t>
      </w:r>
      <w:r w:rsidR="00720FC3" w:rsidRPr="00B44D87">
        <w:rPr>
          <w:rFonts w:ascii="Garamond" w:eastAsia="Times New Roman" w:hAnsi="Garamond" w:cs="Calibri"/>
          <w:b/>
          <w:bCs/>
          <w:kern w:val="0"/>
          <w:sz w:val="20"/>
          <w:szCs w:val="20"/>
          <w:u w:val="single"/>
          <w:lang w:eastAsia="pl-PL" w:bidi="pl-PL"/>
          <w14:ligatures w14:val="none"/>
        </w:rPr>
        <w:t xml:space="preserve"> </w:t>
      </w:r>
      <w:bookmarkStart w:id="14" w:name="_Hlk224118221"/>
      <w:r w:rsidR="00D92A4E">
        <w:rPr>
          <w:rFonts w:ascii="Garamond" w:eastAsia="Times New Roman" w:hAnsi="Garamond" w:cs="Calibri"/>
          <w:b/>
          <w:bCs/>
          <w:kern w:val="0"/>
          <w:sz w:val="20"/>
          <w:szCs w:val="20"/>
          <w:u w:val="single"/>
          <w:lang w:eastAsia="pl-PL" w:bidi="pl-PL"/>
          <w14:ligatures w14:val="none"/>
        </w:rPr>
        <w:t xml:space="preserve">NIE, Zmawiający nie dopuszcza. </w:t>
      </w:r>
      <w:bookmarkEnd w:id="14"/>
      <w:r w:rsidR="00D92A4E">
        <w:rPr>
          <w:rFonts w:ascii="Garamond" w:eastAsia="Times New Roman" w:hAnsi="Garamond" w:cs="Calibri"/>
          <w:b/>
          <w:bCs/>
          <w:kern w:val="0"/>
          <w:sz w:val="20"/>
          <w:szCs w:val="20"/>
          <w:u w:val="single"/>
          <w:lang w:eastAsia="pl-PL" w:bidi="pl-PL"/>
          <w14:ligatures w14:val="none"/>
        </w:rPr>
        <w:t>Postępowanie prowadzone jest z wyłączeniem Pzp.</w:t>
      </w:r>
    </w:p>
    <w:p w14:paraId="7AEEA1AB" w14:textId="0493B0E8" w:rsidR="003B6B27" w:rsidRPr="00B44D87" w:rsidRDefault="003B6B27" w:rsidP="003B6B27">
      <w:pPr>
        <w:spacing w:line="276" w:lineRule="auto"/>
        <w:jc w:val="both"/>
        <w:rPr>
          <w:rFonts w:ascii="Garamond" w:hAnsi="Garamond"/>
          <w:b/>
          <w:sz w:val="20"/>
          <w:szCs w:val="20"/>
          <w:u w:val="single"/>
        </w:rPr>
      </w:pPr>
      <w:bookmarkStart w:id="15" w:name="_Hlk224117453"/>
      <w:r w:rsidRPr="00B44D87">
        <w:rPr>
          <w:rFonts w:ascii="Garamond" w:hAnsi="Garamond"/>
          <w:b/>
          <w:sz w:val="20"/>
          <w:szCs w:val="20"/>
          <w:u w:val="single"/>
        </w:rPr>
        <w:t xml:space="preserve">Pytanie </w:t>
      </w:r>
      <w:r w:rsidRPr="00B44D87">
        <w:rPr>
          <w:rFonts w:ascii="Garamond" w:hAnsi="Garamond"/>
          <w:b/>
          <w:sz w:val="20"/>
          <w:szCs w:val="20"/>
          <w:u w:val="single"/>
        </w:rPr>
        <w:t>6</w:t>
      </w:r>
      <w:r w:rsidRPr="00B44D87">
        <w:rPr>
          <w:rFonts w:ascii="Garamond" w:hAnsi="Garamond"/>
          <w:b/>
          <w:sz w:val="20"/>
          <w:szCs w:val="20"/>
          <w:u w:val="single"/>
        </w:rPr>
        <w:t>:</w:t>
      </w:r>
    </w:p>
    <w:p w14:paraId="3D1E9AD5" w14:textId="28C2FF5B" w:rsidR="003B6B27" w:rsidRPr="00D92A4E" w:rsidRDefault="003B6B27" w:rsidP="00D92A4E">
      <w:pPr>
        <w:spacing w:line="259" w:lineRule="auto"/>
        <w:jc w:val="both"/>
        <w:rPr>
          <w:rFonts w:ascii="Garamond" w:hAnsi="Garamond" w:cstheme="majorHAnsi"/>
          <w:b/>
          <w:bCs/>
          <w:sz w:val="20"/>
          <w:szCs w:val="20"/>
        </w:rPr>
      </w:pPr>
      <w:bookmarkStart w:id="16" w:name="_Hlk191247985"/>
      <w:bookmarkEnd w:id="15"/>
      <w:r w:rsidRPr="00B44D87">
        <w:rPr>
          <w:rFonts w:ascii="Garamond" w:hAnsi="Garamond"/>
          <w:b/>
          <w:sz w:val="20"/>
          <w:szCs w:val="20"/>
        </w:rPr>
        <w:t xml:space="preserve">dot. §8 </w:t>
      </w:r>
      <w:r w:rsidRPr="00B44D87">
        <w:rPr>
          <w:rFonts w:ascii="Garamond" w:hAnsi="Garamond" w:cstheme="majorHAnsi"/>
          <w:b/>
          <w:bCs/>
          <w:sz w:val="20"/>
          <w:szCs w:val="20"/>
        </w:rPr>
        <w:t>ust. 1 pkt a, b, c</w:t>
      </w:r>
    </w:p>
    <w:p w14:paraId="5A26A4C9" w14:textId="2E22C67B" w:rsidR="003B6B27" w:rsidRPr="00B44D87" w:rsidRDefault="003B6B27" w:rsidP="003B6B27">
      <w:pPr>
        <w:jc w:val="both"/>
        <w:rPr>
          <w:rFonts w:ascii="Garamond" w:hAnsi="Garamond" w:cstheme="majorHAnsi"/>
          <w:sz w:val="20"/>
          <w:szCs w:val="20"/>
        </w:rPr>
      </w:pPr>
      <w:r w:rsidRPr="00B44D87">
        <w:rPr>
          <w:rFonts w:ascii="Garamond" w:hAnsi="Garamond" w:cstheme="majorHAnsi"/>
          <w:sz w:val="20"/>
          <w:szCs w:val="20"/>
        </w:rPr>
        <w:t xml:space="preserve">Prosimy o zmianę zapisów </w:t>
      </w:r>
      <w:r w:rsidR="00B44D87" w:rsidRPr="00B44D87">
        <w:rPr>
          <w:rFonts w:ascii="Garamond" w:hAnsi="Garamond" w:cstheme="majorHAnsi"/>
          <w:sz w:val="20"/>
          <w:szCs w:val="20"/>
        </w:rPr>
        <w:t>dotyczących</w:t>
      </w:r>
      <w:r w:rsidRPr="00B44D87">
        <w:rPr>
          <w:rFonts w:ascii="Garamond" w:hAnsi="Garamond" w:cstheme="majorHAnsi"/>
          <w:sz w:val="20"/>
          <w:szCs w:val="20"/>
        </w:rPr>
        <w:t xml:space="preserve"> kar umownych aby </w:t>
      </w:r>
      <w:r w:rsidRPr="00B44D87">
        <w:rPr>
          <w:rFonts w:ascii="Garamond" w:hAnsi="Garamond" w:cstheme="majorHAnsi"/>
          <w:sz w:val="20"/>
          <w:szCs w:val="20"/>
          <w:u w:val="single"/>
        </w:rPr>
        <w:t>były naliczane od wartości umowy  w zakresie danego urządzenia,</w:t>
      </w:r>
      <w:r w:rsidRPr="00B44D87">
        <w:rPr>
          <w:rFonts w:ascii="Garamond" w:hAnsi="Garamond" w:cstheme="majorHAnsi"/>
          <w:sz w:val="20"/>
          <w:szCs w:val="20"/>
        </w:rPr>
        <w:t xml:space="preserve"> którego dotyczy usługa w zakresie której naliczana jest kara, za każdy dzień zwłoki Wykonawcy a nie całkowitej wartości umowy.</w:t>
      </w:r>
    </w:p>
    <w:p w14:paraId="178C90D5" w14:textId="77777777" w:rsidR="003B6B27" w:rsidRPr="00B44D87" w:rsidRDefault="003B6B27" w:rsidP="003B6B27">
      <w:pPr>
        <w:jc w:val="both"/>
        <w:rPr>
          <w:rFonts w:ascii="Garamond" w:hAnsi="Garamond" w:cstheme="majorHAnsi"/>
          <w:sz w:val="20"/>
          <w:szCs w:val="20"/>
        </w:rPr>
      </w:pPr>
      <w:r w:rsidRPr="00B44D87">
        <w:rPr>
          <w:rFonts w:ascii="Garamond" w:hAnsi="Garamond" w:cstheme="majorHAnsi"/>
          <w:sz w:val="20"/>
          <w:szCs w:val="20"/>
        </w:rPr>
        <w:t>Według Wykonawcy kara umowna powinna być naliczana od ceny wartości przeglądu/naprawy w ramach danego zadania, której dotyczy nienależyte wykonanie, tak aby zachować proporcjonalność w obciążaniu Wykonawcy dolegliwościami finansowym. Kara umowna określona ww. punktami może być naliczana kilkukrotnie w trakcie trwania umowy, co zaburza równowagę kontraktową pomiędzy stronami i narusza zasady proporcjonalności jeśli będzie naliczana od wartości całej umowy (wszystkich pakietów).</w:t>
      </w:r>
      <w:r w:rsidRPr="00B44D87">
        <w:rPr>
          <w:rFonts w:ascii="Garamond" w:hAnsi="Garamond"/>
          <w:sz w:val="20"/>
          <w:szCs w:val="20"/>
        </w:rPr>
        <w:t xml:space="preserve"> </w:t>
      </w:r>
      <w:r w:rsidRPr="00B44D87">
        <w:rPr>
          <w:rFonts w:ascii="Garamond" w:hAnsi="Garamond" w:cstheme="majorHAnsi"/>
          <w:sz w:val="20"/>
          <w:szCs w:val="20"/>
        </w:rPr>
        <w:t>Specyfika realizacji przedmiotu Umowy, którym są usługi świadczone w sposób ciągły, przez okres ustalony w kontrakcie, czyni nieuzasadnionym naliczanie kar, w tym za zwłokę w stosunku do wartości globalnej umowy, w sytuacji, gdy Zamawiający nie ma uwag do pozostałych usług. Kara umowna dotycząca usług świadczonych regularnie, powinna być odnoszona do wartości danej usługi wykonanej nienależycie, nie zaś pełnej wartości umowy.</w:t>
      </w:r>
    </w:p>
    <w:p w14:paraId="2DA277B9" w14:textId="058BF598" w:rsidR="00790D01" w:rsidRPr="00B44D87" w:rsidRDefault="003B6B27" w:rsidP="00720FC3">
      <w:pPr>
        <w:widowControl w:val="0"/>
        <w:suppressAutoHyphens/>
        <w:jc w:val="both"/>
        <w:rPr>
          <w:rFonts w:ascii="Garamond" w:hAnsi="Garamond"/>
          <w:b/>
          <w:bCs/>
          <w:sz w:val="20"/>
          <w:szCs w:val="20"/>
          <w:u w:val="single"/>
        </w:rPr>
      </w:pPr>
      <w:bookmarkStart w:id="17" w:name="_Hlk224117487"/>
      <w:bookmarkEnd w:id="16"/>
      <w:r w:rsidRPr="00B44D87">
        <w:rPr>
          <w:rFonts w:ascii="Garamond" w:hAnsi="Garamond"/>
          <w:b/>
          <w:bCs/>
          <w:sz w:val="20"/>
          <w:szCs w:val="20"/>
          <w:u w:val="single"/>
        </w:rPr>
        <w:t>Odpowiedź:</w:t>
      </w:r>
      <w:r w:rsidR="00D92A4E">
        <w:rPr>
          <w:rFonts w:ascii="Garamond" w:hAnsi="Garamond"/>
          <w:b/>
          <w:bCs/>
          <w:sz w:val="20"/>
          <w:szCs w:val="20"/>
          <w:u w:val="single"/>
        </w:rPr>
        <w:t xml:space="preserve"> </w:t>
      </w:r>
      <w:r w:rsidR="00D92A4E">
        <w:rPr>
          <w:rFonts w:ascii="Garamond" w:eastAsia="Times New Roman" w:hAnsi="Garamond" w:cs="Calibri"/>
          <w:b/>
          <w:bCs/>
          <w:kern w:val="0"/>
          <w:sz w:val="20"/>
          <w:szCs w:val="20"/>
          <w:u w:val="single"/>
          <w:lang w:eastAsia="pl-PL" w:bidi="pl-PL"/>
          <w14:ligatures w14:val="none"/>
        </w:rPr>
        <w:t>NIE, Zmawiający nie dopuszcza.</w:t>
      </w:r>
    </w:p>
    <w:bookmarkEnd w:id="17"/>
    <w:p w14:paraId="41B4ABCC" w14:textId="78154A6B" w:rsidR="003B6B27" w:rsidRPr="00B44D87" w:rsidRDefault="003B6B27" w:rsidP="003B6B27">
      <w:pPr>
        <w:spacing w:line="276" w:lineRule="auto"/>
        <w:jc w:val="both"/>
        <w:rPr>
          <w:rFonts w:ascii="Garamond" w:hAnsi="Garamond"/>
          <w:b/>
          <w:sz w:val="20"/>
          <w:szCs w:val="20"/>
          <w:u w:val="single"/>
        </w:rPr>
      </w:pPr>
      <w:r w:rsidRPr="00B44D87">
        <w:rPr>
          <w:rFonts w:ascii="Garamond" w:hAnsi="Garamond"/>
          <w:b/>
          <w:sz w:val="20"/>
          <w:szCs w:val="20"/>
          <w:u w:val="single"/>
        </w:rPr>
        <w:t xml:space="preserve">Pytanie </w:t>
      </w:r>
      <w:r w:rsidRPr="00B44D87">
        <w:rPr>
          <w:rFonts w:ascii="Garamond" w:hAnsi="Garamond"/>
          <w:b/>
          <w:sz w:val="20"/>
          <w:szCs w:val="20"/>
          <w:u w:val="single"/>
        </w:rPr>
        <w:t>7</w:t>
      </w:r>
      <w:r w:rsidRPr="00B44D87">
        <w:rPr>
          <w:rFonts w:ascii="Garamond" w:hAnsi="Garamond"/>
          <w:b/>
          <w:sz w:val="20"/>
          <w:szCs w:val="20"/>
          <w:u w:val="single"/>
        </w:rPr>
        <w:t>:</w:t>
      </w:r>
    </w:p>
    <w:p w14:paraId="7FA79954" w14:textId="77777777" w:rsidR="00B44D87" w:rsidRPr="00B44D87" w:rsidRDefault="00B44D87" w:rsidP="00B44D87">
      <w:pPr>
        <w:spacing w:line="259" w:lineRule="auto"/>
        <w:jc w:val="both"/>
        <w:rPr>
          <w:rFonts w:ascii="Garamond" w:hAnsi="Garamond"/>
          <w:b/>
          <w:sz w:val="20"/>
          <w:szCs w:val="20"/>
        </w:rPr>
      </w:pPr>
      <w:r w:rsidRPr="00B44D87">
        <w:rPr>
          <w:rFonts w:ascii="Garamond" w:hAnsi="Garamond"/>
          <w:b/>
          <w:sz w:val="20"/>
          <w:szCs w:val="20"/>
        </w:rPr>
        <w:t xml:space="preserve">dot. §8 ust. 1 lit. a) </w:t>
      </w:r>
    </w:p>
    <w:p w14:paraId="5BB23695" w14:textId="77777777" w:rsidR="00B44D87" w:rsidRPr="00B44D87" w:rsidRDefault="00B44D87" w:rsidP="00B44D87">
      <w:pPr>
        <w:jc w:val="both"/>
        <w:rPr>
          <w:rFonts w:ascii="Garamond" w:hAnsi="Garamond"/>
          <w:sz w:val="20"/>
          <w:szCs w:val="20"/>
        </w:rPr>
      </w:pPr>
      <w:r w:rsidRPr="00B44D87">
        <w:rPr>
          <w:rFonts w:ascii="Garamond" w:hAnsi="Garamond"/>
          <w:sz w:val="20"/>
          <w:szCs w:val="20"/>
        </w:rPr>
        <w:t>Stosując zasady ogólne kodeksu cywilnego Wykonawca ponosi odpowiedzialność za zawinioną nieterminową realizację obowiązków kontraktowych, a zatem za zwłokę. Nie ma podstaw, aby w sposób nielimitowany rozszerzać odpowiedzialność Wykonawcy za skutki wszelkich innych zdarzeń czy przeszkód, które mogą wpłynąć na dotrzymanie terminów umownych, niezawinionych przez Wykonawcę. W związku z powyższym uprzejmie prosimy o modyfikację postanowienia:</w:t>
      </w:r>
    </w:p>
    <w:p w14:paraId="5EE4D0C3" w14:textId="77777777" w:rsidR="00B44D87" w:rsidRPr="00B44D87" w:rsidRDefault="00B44D87" w:rsidP="00B44D87">
      <w:pPr>
        <w:jc w:val="both"/>
        <w:rPr>
          <w:rFonts w:ascii="Garamond" w:hAnsi="Garamond"/>
          <w:sz w:val="20"/>
          <w:szCs w:val="20"/>
        </w:rPr>
      </w:pPr>
      <w:r w:rsidRPr="00B44D87">
        <w:rPr>
          <w:rFonts w:ascii="Garamond" w:hAnsi="Garamond"/>
          <w:sz w:val="20"/>
          <w:szCs w:val="20"/>
        </w:rPr>
        <w:t xml:space="preserve">„0,2 % całkowitej wartości brutto przedmiotu umowy </w:t>
      </w:r>
      <w:r w:rsidRPr="00B44D87">
        <w:rPr>
          <w:rFonts w:ascii="Garamond" w:hAnsi="Garamond"/>
          <w:b/>
          <w:sz w:val="20"/>
          <w:szCs w:val="20"/>
        </w:rPr>
        <w:t>za każdy dzień zwłoki</w:t>
      </w:r>
      <w:r w:rsidRPr="00B44D87">
        <w:rPr>
          <w:rFonts w:ascii="Garamond" w:hAnsi="Garamond"/>
          <w:sz w:val="20"/>
          <w:szCs w:val="20"/>
        </w:rPr>
        <w:t xml:space="preserve"> w przypadku zwłoki w realizacji usługi objętej zamówieniem”.</w:t>
      </w:r>
    </w:p>
    <w:p w14:paraId="77371064" w14:textId="77777777" w:rsidR="003B6B27" w:rsidRPr="00B44D87" w:rsidRDefault="003B6B27" w:rsidP="003B6B27">
      <w:pPr>
        <w:spacing w:line="276" w:lineRule="auto"/>
        <w:jc w:val="both"/>
        <w:rPr>
          <w:rFonts w:ascii="Garamond" w:hAnsi="Garamond"/>
          <w:b/>
          <w:sz w:val="20"/>
          <w:szCs w:val="20"/>
          <w:u w:val="single"/>
        </w:rPr>
      </w:pPr>
    </w:p>
    <w:p w14:paraId="6047FF78" w14:textId="4CD921D4" w:rsidR="003B6B27" w:rsidRPr="00D92A4E" w:rsidRDefault="003B6B27" w:rsidP="00D92A4E">
      <w:pPr>
        <w:widowControl w:val="0"/>
        <w:suppressAutoHyphens/>
        <w:jc w:val="both"/>
        <w:rPr>
          <w:rFonts w:ascii="Garamond" w:hAnsi="Garamond"/>
          <w:b/>
          <w:bCs/>
          <w:sz w:val="20"/>
          <w:szCs w:val="20"/>
          <w:u w:val="single"/>
        </w:rPr>
      </w:pPr>
      <w:r w:rsidRPr="00B44D87">
        <w:rPr>
          <w:rFonts w:ascii="Garamond" w:hAnsi="Garamond"/>
          <w:b/>
          <w:bCs/>
          <w:sz w:val="20"/>
          <w:szCs w:val="20"/>
          <w:u w:val="single"/>
        </w:rPr>
        <w:t>Odpowiedź:</w:t>
      </w:r>
      <w:r w:rsidR="00D92A4E">
        <w:rPr>
          <w:rFonts w:ascii="Garamond" w:hAnsi="Garamond"/>
          <w:b/>
          <w:bCs/>
          <w:sz w:val="20"/>
          <w:szCs w:val="20"/>
          <w:u w:val="single"/>
        </w:rPr>
        <w:t xml:space="preserve"> </w:t>
      </w:r>
      <w:r w:rsidR="00D92A4E">
        <w:rPr>
          <w:rFonts w:ascii="Garamond" w:eastAsia="Times New Roman" w:hAnsi="Garamond" w:cs="Calibri"/>
          <w:b/>
          <w:bCs/>
          <w:kern w:val="0"/>
          <w:sz w:val="20"/>
          <w:szCs w:val="20"/>
          <w:u w:val="single"/>
          <w:lang w:eastAsia="pl-PL" w:bidi="pl-PL"/>
          <w14:ligatures w14:val="none"/>
        </w:rPr>
        <w:t>NIE, Zmawiający nie dopuszcza.</w:t>
      </w:r>
    </w:p>
    <w:p w14:paraId="63D4DB1D" w14:textId="6B2ACAD2" w:rsidR="003B6B27" w:rsidRPr="00B44D87" w:rsidRDefault="003B6B27" w:rsidP="003B6B27">
      <w:pPr>
        <w:spacing w:line="276" w:lineRule="auto"/>
        <w:jc w:val="both"/>
        <w:rPr>
          <w:rFonts w:ascii="Garamond" w:hAnsi="Garamond"/>
          <w:b/>
          <w:sz w:val="20"/>
          <w:szCs w:val="20"/>
          <w:u w:val="single"/>
        </w:rPr>
      </w:pPr>
      <w:r w:rsidRPr="00B44D87">
        <w:rPr>
          <w:rFonts w:ascii="Garamond" w:hAnsi="Garamond"/>
          <w:b/>
          <w:sz w:val="20"/>
          <w:szCs w:val="20"/>
          <w:u w:val="single"/>
        </w:rPr>
        <w:t xml:space="preserve">Pytanie </w:t>
      </w:r>
      <w:r w:rsidRPr="00B44D87">
        <w:rPr>
          <w:rFonts w:ascii="Garamond" w:hAnsi="Garamond"/>
          <w:b/>
          <w:sz w:val="20"/>
          <w:szCs w:val="20"/>
          <w:u w:val="single"/>
        </w:rPr>
        <w:t>8</w:t>
      </w:r>
      <w:r w:rsidRPr="00B44D87">
        <w:rPr>
          <w:rFonts w:ascii="Garamond" w:hAnsi="Garamond"/>
          <w:b/>
          <w:sz w:val="20"/>
          <w:szCs w:val="20"/>
          <w:u w:val="single"/>
        </w:rPr>
        <w:t>:</w:t>
      </w:r>
    </w:p>
    <w:p w14:paraId="183B88FB" w14:textId="77777777" w:rsidR="00B44D87" w:rsidRPr="00B44D87" w:rsidRDefault="00B44D87" w:rsidP="00B44D87">
      <w:pPr>
        <w:spacing w:line="259" w:lineRule="auto"/>
        <w:rPr>
          <w:rFonts w:ascii="Garamond" w:hAnsi="Garamond"/>
          <w:b/>
          <w:sz w:val="20"/>
          <w:szCs w:val="20"/>
        </w:rPr>
      </w:pPr>
      <w:r w:rsidRPr="00B44D87">
        <w:rPr>
          <w:rFonts w:ascii="Garamond" w:hAnsi="Garamond"/>
          <w:b/>
          <w:sz w:val="20"/>
          <w:szCs w:val="20"/>
        </w:rPr>
        <w:t xml:space="preserve">dot. §8 ust. 1 lit. c) </w:t>
      </w:r>
    </w:p>
    <w:p w14:paraId="3F02CA91" w14:textId="77777777" w:rsidR="00B44D87" w:rsidRPr="00B44D87" w:rsidRDefault="00B44D87" w:rsidP="00B44D87">
      <w:pPr>
        <w:jc w:val="both"/>
        <w:rPr>
          <w:rFonts w:ascii="Garamond" w:hAnsi="Garamond"/>
          <w:sz w:val="20"/>
          <w:szCs w:val="20"/>
        </w:rPr>
      </w:pPr>
      <w:r w:rsidRPr="00B44D87">
        <w:rPr>
          <w:rFonts w:ascii="Garamond" w:hAnsi="Garamond"/>
          <w:sz w:val="20"/>
          <w:szCs w:val="20"/>
        </w:rPr>
        <w:t>Uwzględniając uwagi poczynione jak dla pytania dotyczącego §7 ust. 1 lit. a) zwracamy się z prośbą o naniesienie zmian we wskazanym postanowieniu:</w:t>
      </w:r>
    </w:p>
    <w:p w14:paraId="6921FE28" w14:textId="77777777" w:rsidR="00B44D87" w:rsidRPr="00B44D87" w:rsidRDefault="00B44D87" w:rsidP="00B44D87">
      <w:pPr>
        <w:jc w:val="both"/>
        <w:rPr>
          <w:rFonts w:ascii="Garamond" w:hAnsi="Garamond"/>
          <w:sz w:val="20"/>
          <w:szCs w:val="20"/>
        </w:rPr>
      </w:pPr>
      <w:r w:rsidRPr="00B44D87">
        <w:rPr>
          <w:rFonts w:ascii="Garamond" w:hAnsi="Garamond"/>
          <w:sz w:val="20"/>
          <w:szCs w:val="20"/>
        </w:rPr>
        <w:t xml:space="preserve">„0,2 % całkowitej wartości brutto przedmiotu umowy </w:t>
      </w:r>
      <w:r w:rsidRPr="00B44D87">
        <w:rPr>
          <w:rFonts w:ascii="Garamond" w:hAnsi="Garamond"/>
          <w:b/>
          <w:sz w:val="20"/>
          <w:szCs w:val="20"/>
        </w:rPr>
        <w:t>za każdy dzień zwłoki</w:t>
      </w:r>
      <w:r w:rsidRPr="00B44D87">
        <w:rPr>
          <w:rFonts w:ascii="Garamond" w:hAnsi="Garamond"/>
          <w:sz w:val="20"/>
          <w:szCs w:val="20"/>
        </w:rPr>
        <w:t xml:space="preserve"> w przypadku usługi objętej reklamacją”.</w:t>
      </w:r>
    </w:p>
    <w:p w14:paraId="4DD342BD" w14:textId="77777777" w:rsidR="003B6B27" w:rsidRPr="00B44D87" w:rsidRDefault="003B6B27" w:rsidP="003B6B27">
      <w:pPr>
        <w:spacing w:line="276" w:lineRule="auto"/>
        <w:jc w:val="both"/>
        <w:rPr>
          <w:rFonts w:ascii="Garamond" w:hAnsi="Garamond"/>
          <w:b/>
          <w:sz w:val="20"/>
          <w:szCs w:val="20"/>
          <w:u w:val="single"/>
        </w:rPr>
      </w:pPr>
    </w:p>
    <w:p w14:paraId="16C3D279" w14:textId="6D8B3C88" w:rsidR="003B6B27" w:rsidRPr="00D92A4E" w:rsidRDefault="003B6B27" w:rsidP="00D92A4E">
      <w:pPr>
        <w:widowControl w:val="0"/>
        <w:suppressAutoHyphens/>
        <w:jc w:val="both"/>
        <w:rPr>
          <w:rFonts w:ascii="Garamond" w:hAnsi="Garamond"/>
          <w:b/>
          <w:bCs/>
          <w:sz w:val="20"/>
          <w:szCs w:val="20"/>
          <w:u w:val="single"/>
        </w:rPr>
      </w:pPr>
      <w:r w:rsidRPr="00B44D87">
        <w:rPr>
          <w:rFonts w:ascii="Garamond" w:hAnsi="Garamond"/>
          <w:b/>
          <w:bCs/>
          <w:sz w:val="20"/>
          <w:szCs w:val="20"/>
          <w:u w:val="single"/>
        </w:rPr>
        <w:t>Odpowiedź:</w:t>
      </w:r>
      <w:r w:rsidR="00D92A4E">
        <w:rPr>
          <w:rFonts w:ascii="Garamond" w:hAnsi="Garamond"/>
          <w:b/>
          <w:bCs/>
          <w:sz w:val="20"/>
          <w:szCs w:val="20"/>
          <w:u w:val="single"/>
        </w:rPr>
        <w:t xml:space="preserve"> </w:t>
      </w:r>
      <w:r w:rsidR="00D92A4E">
        <w:rPr>
          <w:rFonts w:ascii="Garamond" w:eastAsia="Times New Roman" w:hAnsi="Garamond" w:cs="Calibri"/>
          <w:b/>
          <w:bCs/>
          <w:kern w:val="0"/>
          <w:sz w:val="20"/>
          <w:szCs w:val="20"/>
          <w:u w:val="single"/>
          <w:lang w:eastAsia="pl-PL" w:bidi="pl-PL"/>
          <w14:ligatures w14:val="none"/>
        </w:rPr>
        <w:t>NIE, Zmawiający nie dopuszcza.</w:t>
      </w:r>
    </w:p>
    <w:p w14:paraId="3BE53CEC" w14:textId="77777777" w:rsidR="00B44D87" w:rsidRPr="00B44D87" w:rsidRDefault="003B6B27" w:rsidP="00B44D87">
      <w:pPr>
        <w:spacing w:line="276" w:lineRule="auto"/>
        <w:jc w:val="both"/>
        <w:rPr>
          <w:rFonts w:ascii="Garamond" w:hAnsi="Garamond"/>
          <w:b/>
          <w:sz w:val="20"/>
          <w:szCs w:val="20"/>
          <w:u w:val="single"/>
        </w:rPr>
      </w:pPr>
      <w:r w:rsidRPr="00B44D87">
        <w:rPr>
          <w:rFonts w:ascii="Garamond" w:hAnsi="Garamond"/>
          <w:b/>
          <w:sz w:val="20"/>
          <w:szCs w:val="20"/>
          <w:u w:val="single"/>
        </w:rPr>
        <w:t xml:space="preserve">Pytanie </w:t>
      </w:r>
      <w:r w:rsidRPr="00B44D87">
        <w:rPr>
          <w:rFonts w:ascii="Garamond" w:hAnsi="Garamond"/>
          <w:b/>
          <w:sz w:val="20"/>
          <w:szCs w:val="20"/>
          <w:u w:val="single"/>
        </w:rPr>
        <w:t>9</w:t>
      </w:r>
      <w:r w:rsidRPr="00B44D87">
        <w:rPr>
          <w:rFonts w:ascii="Garamond" w:hAnsi="Garamond"/>
          <w:b/>
          <w:sz w:val="20"/>
          <w:szCs w:val="20"/>
          <w:u w:val="single"/>
        </w:rPr>
        <w:t>:</w:t>
      </w:r>
    </w:p>
    <w:p w14:paraId="6B828B0D" w14:textId="77777777" w:rsidR="00B44D87" w:rsidRPr="00B44D87" w:rsidRDefault="00B44D87" w:rsidP="00B44D87">
      <w:pPr>
        <w:spacing w:line="259" w:lineRule="auto"/>
        <w:jc w:val="both"/>
        <w:rPr>
          <w:rFonts w:ascii="Garamond" w:hAnsi="Garamond"/>
          <w:b/>
          <w:sz w:val="20"/>
          <w:szCs w:val="20"/>
        </w:rPr>
      </w:pPr>
      <w:r w:rsidRPr="00B44D87">
        <w:rPr>
          <w:rFonts w:ascii="Garamond" w:hAnsi="Garamond"/>
          <w:b/>
          <w:sz w:val="20"/>
          <w:szCs w:val="20"/>
        </w:rPr>
        <w:t>dot. §8 ust. 1 lit. d)</w:t>
      </w:r>
    </w:p>
    <w:p w14:paraId="0A1D5FB9" w14:textId="77777777" w:rsidR="00B44D87" w:rsidRPr="00B44D87" w:rsidRDefault="00B44D87" w:rsidP="00B44D87">
      <w:pPr>
        <w:jc w:val="both"/>
        <w:rPr>
          <w:rFonts w:ascii="Garamond" w:hAnsi="Garamond"/>
          <w:sz w:val="20"/>
          <w:szCs w:val="20"/>
        </w:rPr>
      </w:pPr>
      <w:r w:rsidRPr="00B44D87">
        <w:rPr>
          <w:rFonts w:ascii="Garamond" w:hAnsi="Garamond"/>
          <w:sz w:val="20"/>
          <w:szCs w:val="20"/>
        </w:rPr>
        <w:t>Wskazujemy, iż przedmiotem umowy są usługi (świadczenie ciągłe) – ewentualne odstąpienie od umowy odnosi skutek na przyszłość. Zwracamy także uwagę, że przedmiotem umowy są usługi (świadczenie ciągłe) - ewentualne odstąpienie od umowy odnosi skutek na przyszłość. W takiej sytuacji nie jest zasadne wyliczanie kwoty kary umownej za zerwanie kontraktu w odniesieniu do usług uznanych za wykonane prawidłowo, zwłaszcza w sytuacji, gdy do odstąpienia dojdzie pod koniec obowiązywania umowy.</w:t>
      </w:r>
    </w:p>
    <w:p w14:paraId="23EDE233" w14:textId="77777777" w:rsidR="00B44D87" w:rsidRPr="00B44D87" w:rsidRDefault="00B44D87" w:rsidP="00B44D87">
      <w:pPr>
        <w:jc w:val="both"/>
        <w:rPr>
          <w:rFonts w:ascii="Garamond" w:hAnsi="Garamond"/>
          <w:sz w:val="20"/>
          <w:szCs w:val="20"/>
        </w:rPr>
      </w:pPr>
      <w:r w:rsidRPr="00B44D87">
        <w:rPr>
          <w:rFonts w:ascii="Garamond" w:hAnsi="Garamond"/>
          <w:sz w:val="20"/>
          <w:szCs w:val="20"/>
        </w:rPr>
        <w:t>W nawiązaniu do powyższego zwracamy się o modyfikację postanowienia w sposób następujący:</w:t>
      </w:r>
    </w:p>
    <w:p w14:paraId="2939112F" w14:textId="12B9E3AF" w:rsidR="00B44D87" w:rsidRPr="00D92A4E" w:rsidRDefault="00B44D87" w:rsidP="00D92A4E">
      <w:pPr>
        <w:jc w:val="both"/>
        <w:rPr>
          <w:rFonts w:ascii="Garamond" w:hAnsi="Garamond" w:cstheme="minorHAnsi"/>
          <w:sz w:val="20"/>
          <w:szCs w:val="20"/>
        </w:rPr>
      </w:pPr>
      <w:r w:rsidRPr="00B44D87">
        <w:rPr>
          <w:rFonts w:ascii="Garamond" w:hAnsi="Garamond"/>
          <w:sz w:val="20"/>
          <w:szCs w:val="20"/>
        </w:rPr>
        <w:t xml:space="preserve">„10% wartości brutto </w:t>
      </w:r>
      <w:r w:rsidRPr="00B44D87">
        <w:rPr>
          <w:rFonts w:ascii="Garamond" w:hAnsi="Garamond"/>
          <w:b/>
          <w:sz w:val="20"/>
          <w:szCs w:val="20"/>
        </w:rPr>
        <w:t>niezrealizowanej wartości brutto Przedmiotu Umowy</w:t>
      </w:r>
      <w:r w:rsidRPr="00B44D87">
        <w:rPr>
          <w:rFonts w:ascii="Garamond" w:hAnsi="Garamond"/>
          <w:sz w:val="20"/>
          <w:szCs w:val="20"/>
        </w:rPr>
        <w:t xml:space="preserve"> w przypadku, gdy Zamawiający odstąpi od Umowy z przyczyn leżących po stronie Wykonawcy, w szczególności okoliczności określonych w </w:t>
      </w:r>
      <w:r w:rsidRPr="00B44D87">
        <w:rPr>
          <w:rFonts w:ascii="Garamond" w:hAnsi="Garamond" w:cstheme="minorHAnsi"/>
          <w:sz w:val="20"/>
          <w:szCs w:val="20"/>
        </w:rPr>
        <w:t>§ 7 ust.1 lit a-c”.</w:t>
      </w:r>
    </w:p>
    <w:p w14:paraId="6563F79C" w14:textId="0060718B" w:rsidR="003B6B27" w:rsidRPr="00D92A4E" w:rsidRDefault="003B6B27" w:rsidP="003B6B27">
      <w:pPr>
        <w:spacing w:line="276" w:lineRule="auto"/>
        <w:jc w:val="both"/>
        <w:rPr>
          <w:rFonts w:ascii="Garamond" w:hAnsi="Garamond"/>
          <w:b/>
          <w:bCs/>
          <w:sz w:val="20"/>
          <w:szCs w:val="20"/>
          <w:u w:val="single"/>
        </w:rPr>
      </w:pPr>
      <w:r w:rsidRPr="00B44D87">
        <w:rPr>
          <w:rFonts w:ascii="Garamond" w:hAnsi="Garamond"/>
          <w:b/>
          <w:bCs/>
          <w:sz w:val="20"/>
          <w:szCs w:val="20"/>
          <w:u w:val="single"/>
        </w:rPr>
        <w:t>Odpowiedź:</w:t>
      </w:r>
      <w:r w:rsidR="00D92A4E" w:rsidRPr="00D92A4E">
        <w:rPr>
          <w:rFonts w:ascii="Garamond" w:eastAsia="Times New Roman" w:hAnsi="Garamond" w:cs="Calibri"/>
          <w:b/>
          <w:bCs/>
          <w:kern w:val="0"/>
          <w:sz w:val="20"/>
          <w:szCs w:val="20"/>
          <w:u w:val="single"/>
          <w:lang w:eastAsia="pl-PL" w:bidi="pl-PL"/>
          <w14:ligatures w14:val="none"/>
        </w:rPr>
        <w:t xml:space="preserve"> </w:t>
      </w:r>
      <w:r w:rsidR="00D92A4E">
        <w:rPr>
          <w:rFonts w:ascii="Garamond" w:eastAsia="Times New Roman" w:hAnsi="Garamond" w:cs="Calibri"/>
          <w:b/>
          <w:bCs/>
          <w:kern w:val="0"/>
          <w:sz w:val="20"/>
          <w:szCs w:val="20"/>
          <w:u w:val="single"/>
          <w:lang w:eastAsia="pl-PL" w:bidi="pl-PL"/>
          <w14:ligatures w14:val="none"/>
        </w:rPr>
        <w:t>NIE, Zmawiający nie dopuszcza.</w:t>
      </w:r>
    </w:p>
    <w:p w14:paraId="27BCACD6" w14:textId="40EC78CA" w:rsidR="003B6B27" w:rsidRPr="00B44D87" w:rsidRDefault="003B6B27" w:rsidP="003B6B27">
      <w:pPr>
        <w:spacing w:line="276" w:lineRule="auto"/>
        <w:jc w:val="both"/>
        <w:rPr>
          <w:rFonts w:ascii="Garamond" w:hAnsi="Garamond"/>
          <w:b/>
          <w:sz w:val="20"/>
          <w:szCs w:val="20"/>
          <w:u w:val="single"/>
        </w:rPr>
      </w:pPr>
      <w:r w:rsidRPr="00B44D87">
        <w:rPr>
          <w:rFonts w:ascii="Garamond" w:hAnsi="Garamond"/>
          <w:b/>
          <w:sz w:val="20"/>
          <w:szCs w:val="20"/>
          <w:u w:val="single"/>
        </w:rPr>
        <w:t xml:space="preserve">Pytanie </w:t>
      </w:r>
      <w:r w:rsidRPr="00B44D87">
        <w:rPr>
          <w:rFonts w:ascii="Garamond" w:hAnsi="Garamond"/>
          <w:b/>
          <w:sz w:val="20"/>
          <w:szCs w:val="20"/>
          <w:u w:val="single"/>
        </w:rPr>
        <w:t>10</w:t>
      </w:r>
      <w:r w:rsidRPr="00B44D87">
        <w:rPr>
          <w:rFonts w:ascii="Garamond" w:hAnsi="Garamond"/>
          <w:b/>
          <w:sz w:val="20"/>
          <w:szCs w:val="20"/>
          <w:u w:val="single"/>
        </w:rPr>
        <w:t>:</w:t>
      </w:r>
    </w:p>
    <w:p w14:paraId="68EB60A7" w14:textId="56ED4E21" w:rsidR="00B44D87" w:rsidRPr="00B44D87" w:rsidRDefault="00B44D87" w:rsidP="00B44D87">
      <w:pPr>
        <w:jc w:val="both"/>
        <w:rPr>
          <w:rFonts w:ascii="Garamond" w:hAnsi="Garamond"/>
          <w:sz w:val="20"/>
          <w:szCs w:val="20"/>
        </w:rPr>
      </w:pPr>
      <w:r w:rsidRPr="00B44D87">
        <w:rPr>
          <w:rFonts w:ascii="Garamond" w:hAnsi="Garamond"/>
          <w:sz w:val="20"/>
          <w:szCs w:val="20"/>
        </w:rPr>
        <w:t>Wykonawca wyłącznie w raporcie serwisowym przekazywanym Zamawiającemu po wykonanym przeglądzie technicznym lub naprawie wskazuje stan konkretnego sprzętu i dostępności części/ możliwości naprawy, w tym w szczególności wyraźnie zaznacza jeśli ten sprzęt jest niesprawny lub/i nie ma możliwości jego naprawy. Na podstawie tego dokumentu Zamawiający jako użytkownik wyrobu medycznego, do którego mają zastosowanie określone obowiązki wskazane w ustawie o wyrobach medycznych z dnia 7 kwietnia 2022 r., w tym w szczególności art. 63 ust. 2 tej ustawy, jest podmiotem uprawnionym do wydawania decyzji o przyszłości aparatu, w tym jego ewentualnej kasacji lub wyłączeniu go z użytkowania w przypadku niesprawności i/lub braku możliwości naprawy. Innymi słowy, Wykonawca, poza opisem stanu technicznego w raporcie serwisowym, nie wydaje ‘świadectwa sprawności technicznej’, „orzeczeń technicznych” czy ‘protokołu oceny technicznej’ aparatu. W raporcie serwisowym są zamieszczone wszystkie informacje o stanie aparatu po przeglądzie i naprawie. Zwracamy się z prośbą o traktowanie raportu serwisowego na równi z ‘orzeczeniem technicznym’, jako równorzędnych dokumentów.</w:t>
      </w:r>
    </w:p>
    <w:p w14:paraId="337154B1" w14:textId="404690B6" w:rsidR="003B6B27" w:rsidRPr="00B44D87" w:rsidRDefault="003B6B27" w:rsidP="003B6B27">
      <w:pPr>
        <w:widowControl w:val="0"/>
        <w:suppressAutoHyphens/>
        <w:jc w:val="both"/>
        <w:rPr>
          <w:rFonts w:ascii="Garamond" w:hAnsi="Garamond"/>
          <w:b/>
          <w:bCs/>
          <w:sz w:val="20"/>
          <w:szCs w:val="20"/>
          <w:u w:val="single"/>
        </w:rPr>
      </w:pPr>
      <w:bookmarkStart w:id="18" w:name="_Hlk224117643"/>
      <w:r w:rsidRPr="00B44D87">
        <w:rPr>
          <w:rFonts w:ascii="Garamond" w:hAnsi="Garamond"/>
          <w:b/>
          <w:bCs/>
          <w:sz w:val="20"/>
          <w:szCs w:val="20"/>
          <w:u w:val="single"/>
        </w:rPr>
        <w:t>Odpowiedź:</w:t>
      </w:r>
      <w:r w:rsidR="00D92A4E">
        <w:rPr>
          <w:rFonts w:ascii="Garamond" w:hAnsi="Garamond"/>
          <w:b/>
          <w:bCs/>
          <w:sz w:val="20"/>
          <w:szCs w:val="20"/>
          <w:u w:val="single"/>
        </w:rPr>
        <w:t xml:space="preserve"> Zamawiający dopuszcza.</w:t>
      </w:r>
    </w:p>
    <w:bookmarkEnd w:id="18"/>
    <w:p w14:paraId="6FAF7B55" w14:textId="1A872534" w:rsidR="00B44D87" w:rsidRPr="00B44D87" w:rsidRDefault="00B44D87" w:rsidP="00B44D87">
      <w:pPr>
        <w:spacing w:line="276" w:lineRule="auto"/>
        <w:jc w:val="both"/>
        <w:rPr>
          <w:rFonts w:ascii="Garamond" w:hAnsi="Garamond"/>
          <w:b/>
          <w:sz w:val="20"/>
          <w:szCs w:val="20"/>
          <w:u w:val="single"/>
        </w:rPr>
      </w:pPr>
      <w:r w:rsidRPr="00B44D87">
        <w:rPr>
          <w:rFonts w:ascii="Garamond" w:hAnsi="Garamond"/>
          <w:b/>
          <w:sz w:val="20"/>
          <w:szCs w:val="20"/>
          <w:u w:val="single"/>
        </w:rPr>
        <w:t>Pytanie 1</w:t>
      </w:r>
      <w:r w:rsidR="00D92A4E">
        <w:rPr>
          <w:rFonts w:ascii="Garamond" w:hAnsi="Garamond"/>
          <w:b/>
          <w:sz w:val="20"/>
          <w:szCs w:val="20"/>
          <w:u w:val="single"/>
        </w:rPr>
        <w:t>1</w:t>
      </w:r>
      <w:r w:rsidRPr="00B44D87">
        <w:rPr>
          <w:rFonts w:ascii="Garamond" w:hAnsi="Garamond"/>
          <w:b/>
          <w:sz w:val="20"/>
          <w:szCs w:val="20"/>
          <w:u w:val="single"/>
        </w:rPr>
        <w:t>:</w:t>
      </w:r>
    </w:p>
    <w:p w14:paraId="0F3436DA" w14:textId="77777777" w:rsidR="00B44D87" w:rsidRPr="00B44D87" w:rsidRDefault="00B44D87" w:rsidP="00B44D87">
      <w:pPr>
        <w:jc w:val="both"/>
        <w:rPr>
          <w:rFonts w:ascii="Garamond" w:hAnsi="Garamond"/>
          <w:sz w:val="20"/>
          <w:szCs w:val="20"/>
        </w:rPr>
      </w:pPr>
      <w:r w:rsidRPr="00B44D87">
        <w:rPr>
          <w:rFonts w:ascii="Garamond" w:hAnsi="Garamond"/>
          <w:sz w:val="20"/>
          <w:szCs w:val="20"/>
        </w:rPr>
        <w:t>Dotyczy Pakiet 2</w:t>
      </w:r>
    </w:p>
    <w:p w14:paraId="61291159" w14:textId="4DC4781F" w:rsidR="00B44D87" w:rsidRPr="00B44D87" w:rsidRDefault="00B44D87" w:rsidP="00B44D87">
      <w:pPr>
        <w:jc w:val="both"/>
        <w:rPr>
          <w:rFonts w:ascii="Garamond" w:hAnsi="Garamond"/>
          <w:sz w:val="20"/>
          <w:szCs w:val="20"/>
        </w:rPr>
      </w:pPr>
      <w:r w:rsidRPr="00B44D87">
        <w:rPr>
          <w:rFonts w:ascii="Garamond" w:hAnsi="Garamond"/>
          <w:sz w:val="20"/>
          <w:szCs w:val="20"/>
        </w:rPr>
        <w:t xml:space="preserve">Czy </w:t>
      </w:r>
      <w:r w:rsidRPr="00B44D87">
        <w:rPr>
          <w:rFonts w:ascii="Garamond" w:hAnsi="Garamond"/>
          <w:sz w:val="20"/>
          <w:szCs w:val="20"/>
        </w:rPr>
        <w:t>moduły</w:t>
      </w:r>
      <w:r w:rsidRPr="00B44D87">
        <w:rPr>
          <w:rFonts w:ascii="Garamond" w:hAnsi="Garamond"/>
          <w:sz w:val="20"/>
          <w:szCs w:val="20"/>
        </w:rPr>
        <w:t xml:space="preserve"> gazowe będą wchodzić w </w:t>
      </w:r>
      <w:r w:rsidRPr="00B44D87">
        <w:rPr>
          <w:rFonts w:ascii="Garamond" w:hAnsi="Garamond"/>
          <w:sz w:val="20"/>
          <w:szCs w:val="20"/>
        </w:rPr>
        <w:t>skład</w:t>
      </w:r>
      <w:r w:rsidRPr="00B44D87">
        <w:rPr>
          <w:rFonts w:ascii="Garamond" w:hAnsi="Garamond"/>
          <w:sz w:val="20"/>
          <w:szCs w:val="20"/>
        </w:rPr>
        <w:t xml:space="preserve"> </w:t>
      </w:r>
      <w:r w:rsidRPr="00B44D87">
        <w:rPr>
          <w:rFonts w:ascii="Garamond" w:hAnsi="Garamond"/>
          <w:sz w:val="20"/>
          <w:szCs w:val="20"/>
        </w:rPr>
        <w:t>przeglądów</w:t>
      </w:r>
      <w:r w:rsidRPr="00B44D87">
        <w:rPr>
          <w:rFonts w:ascii="Garamond" w:hAnsi="Garamond"/>
          <w:sz w:val="20"/>
          <w:szCs w:val="20"/>
        </w:rPr>
        <w:t xml:space="preserve"> okresowych?</w:t>
      </w:r>
    </w:p>
    <w:p w14:paraId="7AD3D875" w14:textId="30C2EF7B" w:rsidR="00B44D87" w:rsidRPr="00B44D87" w:rsidRDefault="00B44D87" w:rsidP="00B44D87">
      <w:pPr>
        <w:widowControl w:val="0"/>
        <w:suppressAutoHyphens/>
        <w:jc w:val="both"/>
        <w:rPr>
          <w:rFonts w:ascii="Garamond" w:hAnsi="Garamond"/>
          <w:b/>
          <w:bCs/>
          <w:sz w:val="20"/>
          <w:szCs w:val="20"/>
          <w:u w:val="single"/>
        </w:rPr>
      </w:pPr>
      <w:r w:rsidRPr="00B44D87">
        <w:rPr>
          <w:rFonts w:ascii="Garamond" w:hAnsi="Garamond"/>
          <w:b/>
          <w:bCs/>
          <w:sz w:val="20"/>
          <w:szCs w:val="20"/>
          <w:u w:val="single"/>
        </w:rPr>
        <w:t>Odpowiedź:</w:t>
      </w:r>
      <w:r w:rsidR="00D92A4E">
        <w:rPr>
          <w:rFonts w:ascii="Garamond" w:hAnsi="Garamond"/>
          <w:b/>
          <w:bCs/>
          <w:sz w:val="20"/>
          <w:szCs w:val="20"/>
          <w:u w:val="single"/>
        </w:rPr>
        <w:t xml:space="preserve"> TAK, moduły gazowe wchodzą w skład przeglądów okresowych.</w:t>
      </w:r>
    </w:p>
    <w:p w14:paraId="7908B66E" w14:textId="35E68A32" w:rsidR="00B44D87" w:rsidRPr="00B44D87" w:rsidRDefault="00B44D87" w:rsidP="00B44D87">
      <w:pPr>
        <w:spacing w:line="276" w:lineRule="auto"/>
        <w:jc w:val="both"/>
        <w:rPr>
          <w:rFonts w:ascii="Garamond" w:hAnsi="Garamond"/>
          <w:b/>
          <w:sz w:val="20"/>
          <w:szCs w:val="20"/>
          <w:u w:val="single"/>
        </w:rPr>
      </w:pPr>
      <w:r w:rsidRPr="00B44D87">
        <w:rPr>
          <w:rFonts w:ascii="Garamond" w:hAnsi="Garamond"/>
          <w:b/>
          <w:sz w:val="20"/>
          <w:szCs w:val="20"/>
          <w:u w:val="single"/>
        </w:rPr>
        <w:t>Pytanie 1</w:t>
      </w:r>
      <w:r w:rsidR="00D92A4E">
        <w:rPr>
          <w:rFonts w:ascii="Garamond" w:hAnsi="Garamond"/>
          <w:b/>
          <w:sz w:val="20"/>
          <w:szCs w:val="20"/>
          <w:u w:val="single"/>
        </w:rPr>
        <w:t>2</w:t>
      </w:r>
      <w:r w:rsidRPr="00B44D87">
        <w:rPr>
          <w:rFonts w:ascii="Garamond" w:hAnsi="Garamond"/>
          <w:b/>
          <w:sz w:val="20"/>
          <w:szCs w:val="20"/>
          <w:u w:val="single"/>
        </w:rPr>
        <w:t>:</w:t>
      </w:r>
    </w:p>
    <w:p w14:paraId="34B05174" w14:textId="77777777" w:rsidR="00B44D87" w:rsidRPr="00B44D87" w:rsidRDefault="00B44D87" w:rsidP="00B44D87">
      <w:pPr>
        <w:jc w:val="both"/>
        <w:rPr>
          <w:rFonts w:ascii="Garamond" w:hAnsi="Garamond"/>
          <w:sz w:val="20"/>
          <w:szCs w:val="20"/>
        </w:rPr>
      </w:pPr>
      <w:r w:rsidRPr="00B44D87">
        <w:rPr>
          <w:rFonts w:ascii="Garamond" w:hAnsi="Garamond"/>
          <w:sz w:val="20"/>
          <w:szCs w:val="20"/>
        </w:rPr>
        <w:t>Dotyczy Pakiet 2 pkt 9</w:t>
      </w:r>
    </w:p>
    <w:p w14:paraId="6B318EC1" w14:textId="11F0A6EF" w:rsidR="00B44D87" w:rsidRPr="00B44D87" w:rsidRDefault="00B44D87" w:rsidP="00B44D87">
      <w:pPr>
        <w:jc w:val="both"/>
        <w:rPr>
          <w:rFonts w:ascii="Garamond" w:hAnsi="Garamond"/>
          <w:sz w:val="20"/>
          <w:szCs w:val="20"/>
        </w:rPr>
      </w:pPr>
      <w:r w:rsidRPr="00B44D87">
        <w:rPr>
          <w:rFonts w:ascii="Garamond" w:hAnsi="Garamond"/>
          <w:sz w:val="20"/>
          <w:szCs w:val="20"/>
        </w:rPr>
        <w:t xml:space="preserve">Czy Zamawiający ma na </w:t>
      </w:r>
      <w:r w:rsidRPr="00B44D87">
        <w:rPr>
          <w:rFonts w:ascii="Garamond" w:hAnsi="Garamond"/>
          <w:sz w:val="20"/>
          <w:szCs w:val="20"/>
        </w:rPr>
        <w:t>myśli</w:t>
      </w:r>
      <w:r w:rsidRPr="00B44D87">
        <w:rPr>
          <w:rFonts w:ascii="Garamond" w:hAnsi="Garamond"/>
          <w:sz w:val="20"/>
          <w:szCs w:val="20"/>
        </w:rPr>
        <w:t xml:space="preserve"> dni robocze </w:t>
      </w:r>
      <w:r w:rsidRPr="00B44D87">
        <w:rPr>
          <w:rFonts w:ascii="Garamond" w:hAnsi="Garamond"/>
          <w:sz w:val="20"/>
          <w:szCs w:val="20"/>
        </w:rPr>
        <w:t>odnośnie</w:t>
      </w:r>
      <w:r w:rsidRPr="00B44D87">
        <w:rPr>
          <w:rFonts w:ascii="Garamond" w:hAnsi="Garamond"/>
          <w:sz w:val="20"/>
          <w:szCs w:val="20"/>
        </w:rPr>
        <w:t xml:space="preserve"> </w:t>
      </w:r>
      <w:r w:rsidRPr="00B44D87">
        <w:rPr>
          <w:rFonts w:ascii="Garamond" w:hAnsi="Garamond"/>
          <w:sz w:val="20"/>
          <w:szCs w:val="20"/>
        </w:rPr>
        <w:t>czasów</w:t>
      </w:r>
      <w:r w:rsidRPr="00B44D87">
        <w:rPr>
          <w:rFonts w:ascii="Garamond" w:hAnsi="Garamond"/>
          <w:sz w:val="20"/>
          <w:szCs w:val="20"/>
        </w:rPr>
        <w:t xml:space="preserve"> reakcji?</w:t>
      </w:r>
    </w:p>
    <w:p w14:paraId="43424DBC" w14:textId="62872171" w:rsidR="00B44D87" w:rsidRPr="00B44D87" w:rsidRDefault="00B44D87" w:rsidP="00B44D87">
      <w:pPr>
        <w:widowControl w:val="0"/>
        <w:suppressAutoHyphens/>
        <w:jc w:val="both"/>
        <w:rPr>
          <w:rFonts w:ascii="Garamond" w:hAnsi="Garamond"/>
          <w:b/>
          <w:bCs/>
          <w:sz w:val="20"/>
          <w:szCs w:val="20"/>
          <w:u w:val="single"/>
        </w:rPr>
      </w:pPr>
      <w:r w:rsidRPr="00B44D87">
        <w:rPr>
          <w:rFonts w:ascii="Garamond" w:hAnsi="Garamond"/>
          <w:b/>
          <w:bCs/>
          <w:sz w:val="20"/>
          <w:szCs w:val="20"/>
          <w:u w:val="single"/>
        </w:rPr>
        <w:t>Odpowiedź:</w:t>
      </w:r>
      <w:r w:rsidR="00D92A4E">
        <w:rPr>
          <w:rFonts w:ascii="Garamond" w:hAnsi="Garamond"/>
          <w:b/>
          <w:bCs/>
          <w:sz w:val="20"/>
          <w:szCs w:val="20"/>
          <w:u w:val="single"/>
        </w:rPr>
        <w:t xml:space="preserve"> TAK, dni robocze.</w:t>
      </w:r>
    </w:p>
    <w:p w14:paraId="318E07CD" w14:textId="77777777" w:rsidR="00B44D87" w:rsidRDefault="00B44D87" w:rsidP="00B44D87">
      <w:pPr>
        <w:spacing w:line="276" w:lineRule="auto"/>
        <w:jc w:val="both"/>
        <w:rPr>
          <w:rFonts w:ascii="Garamond" w:hAnsi="Garamond"/>
          <w:b/>
          <w:sz w:val="20"/>
          <w:szCs w:val="20"/>
          <w:u w:val="single"/>
        </w:rPr>
      </w:pPr>
    </w:p>
    <w:p w14:paraId="0E831D4D" w14:textId="77777777" w:rsidR="003B6B27" w:rsidRDefault="003B6B27" w:rsidP="003B6B27">
      <w:pPr>
        <w:spacing w:line="276" w:lineRule="auto"/>
        <w:jc w:val="both"/>
        <w:rPr>
          <w:rFonts w:ascii="Garamond" w:hAnsi="Garamond"/>
          <w:b/>
          <w:sz w:val="20"/>
          <w:szCs w:val="20"/>
          <w:u w:val="single"/>
        </w:rPr>
      </w:pPr>
    </w:p>
    <w:p w14:paraId="01DACB44" w14:textId="77777777" w:rsidR="003B6B27" w:rsidRPr="00720FC3" w:rsidRDefault="003B6B27" w:rsidP="00720FC3">
      <w:pPr>
        <w:widowControl w:val="0"/>
        <w:suppressAutoHyphens/>
        <w:jc w:val="both"/>
        <w:rPr>
          <w:rFonts w:ascii="Garamond" w:eastAsia="Times New Roman" w:hAnsi="Garamond" w:cs="Calibri"/>
          <w:b/>
          <w:bCs/>
          <w:color w:val="FF0000"/>
          <w:kern w:val="0"/>
          <w:sz w:val="20"/>
          <w:szCs w:val="20"/>
          <w:u w:val="single"/>
          <w:lang w:eastAsia="pl-PL" w:bidi="pl-PL"/>
          <w14:ligatures w14:val="none"/>
        </w:rPr>
      </w:pPr>
    </w:p>
    <w:p w14:paraId="21059B82" w14:textId="6BA33DFE" w:rsidR="00800960" w:rsidRPr="002360AB" w:rsidRDefault="00800960" w:rsidP="00790D01">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D323D5"/>
    <w:multiLevelType w:val="multilevel"/>
    <w:tmpl w:val="BAF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7320DB"/>
    <w:multiLevelType w:val="multilevel"/>
    <w:tmpl w:val="3118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4B3705"/>
    <w:multiLevelType w:val="hybridMultilevel"/>
    <w:tmpl w:val="43B25468"/>
    <w:lvl w:ilvl="0" w:tplc="9FEEEFC6">
      <w:start w:val="1"/>
      <w:numFmt w:val="decimal"/>
      <w:lvlText w:val="%1."/>
      <w:lvlJc w:val="left"/>
      <w:pPr>
        <w:ind w:left="720" w:hanging="360"/>
      </w:pPr>
      <w:rPr>
        <w:rFonts w:hint="default"/>
        <w:shadow w:val="0"/>
        <w:emboss w:val="0"/>
        <w:imprint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08078DB"/>
    <w:multiLevelType w:val="multilevel"/>
    <w:tmpl w:val="7E44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A36A41"/>
    <w:multiLevelType w:val="multilevel"/>
    <w:tmpl w:val="202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A351A5"/>
    <w:multiLevelType w:val="hybridMultilevel"/>
    <w:tmpl w:val="34AC2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342994"/>
    <w:multiLevelType w:val="multilevel"/>
    <w:tmpl w:val="A99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5AA2391"/>
    <w:multiLevelType w:val="hybridMultilevel"/>
    <w:tmpl w:val="C022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6912371C"/>
    <w:multiLevelType w:val="hybridMultilevel"/>
    <w:tmpl w:val="2DE40366"/>
    <w:lvl w:ilvl="0" w:tplc="01E6380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B3863DF"/>
    <w:multiLevelType w:val="multilevel"/>
    <w:tmpl w:val="71F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5462489">
    <w:abstractNumId w:val="10"/>
  </w:num>
  <w:num w:numId="2" w16cid:durableId="1956670787">
    <w:abstractNumId w:val="20"/>
  </w:num>
  <w:num w:numId="3" w16cid:durableId="1466502474">
    <w:abstractNumId w:val="0"/>
  </w:num>
  <w:num w:numId="4" w16cid:durableId="574170068">
    <w:abstractNumId w:val="15"/>
  </w:num>
  <w:num w:numId="5" w16cid:durableId="2052266654">
    <w:abstractNumId w:val="24"/>
  </w:num>
  <w:num w:numId="6" w16cid:durableId="1215241211">
    <w:abstractNumId w:val="2"/>
  </w:num>
  <w:num w:numId="7" w16cid:durableId="268198183">
    <w:abstractNumId w:val="30"/>
  </w:num>
  <w:num w:numId="8" w16cid:durableId="1340541815">
    <w:abstractNumId w:val="31"/>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11"/>
  </w:num>
  <w:num w:numId="14" w16cid:durableId="1252012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7"/>
  </w:num>
  <w:num w:numId="17" w16cid:durableId="1686901580">
    <w:abstractNumId w:val="14"/>
  </w:num>
  <w:num w:numId="18" w16cid:durableId="264466621">
    <w:abstractNumId w:val="13"/>
  </w:num>
  <w:num w:numId="19" w16cid:durableId="422647345">
    <w:abstractNumId w:val="18"/>
  </w:num>
  <w:num w:numId="20" w16cid:durableId="2051417131">
    <w:abstractNumId w:val="25"/>
  </w:num>
  <w:num w:numId="21" w16cid:durableId="622468756">
    <w:abstractNumId w:val="21"/>
  </w:num>
  <w:num w:numId="22" w16cid:durableId="203636352">
    <w:abstractNumId w:val="19"/>
  </w:num>
  <w:num w:numId="23" w16cid:durableId="917859365">
    <w:abstractNumId w:val="27"/>
  </w:num>
  <w:num w:numId="24" w16cid:durableId="403308546">
    <w:abstractNumId w:val="32"/>
  </w:num>
  <w:num w:numId="25" w16cid:durableId="216166861">
    <w:abstractNumId w:val="6"/>
  </w:num>
  <w:num w:numId="26" w16cid:durableId="1841307367">
    <w:abstractNumId w:val="16"/>
  </w:num>
  <w:num w:numId="27" w16cid:durableId="1076825719">
    <w:abstractNumId w:val="23"/>
  </w:num>
  <w:num w:numId="28" w16cid:durableId="881406729">
    <w:abstractNumId w:val="8"/>
  </w:num>
  <w:num w:numId="29" w16cid:durableId="1578435634">
    <w:abstractNumId w:val="12"/>
  </w:num>
  <w:num w:numId="30" w16cid:durableId="2091191813">
    <w:abstractNumId w:val="29"/>
  </w:num>
  <w:num w:numId="31" w16cid:durableId="1250507151">
    <w:abstractNumId w:val="26"/>
  </w:num>
  <w:num w:numId="32" w16cid:durableId="611669992">
    <w:abstractNumId w:val="22"/>
  </w:num>
  <w:num w:numId="33" w16cid:durableId="630940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3A9B"/>
    <w:rsid w:val="000352CE"/>
    <w:rsid w:val="00041C72"/>
    <w:rsid w:val="0004300F"/>
    <w:rsid w:val="00046BEE"/>
    <w:rsid w:val="000526C8"/>
    <w:rsid w:val="00073053"/>
    <w:rsid w:val="00090234"/>
    <w:rsid w:val="00091E8C"/>
    <w:rsid w:val="000A1CEC"/>
    <w:rsid w:val="000C6827"/>
    <w:rsid w:val="000D4992"/>
    <w:rsid w:val="000F0D2A"/>
    <w:rsid w:val="00126E96"/>
    <w:rsid w:val="001352C7"/>
    <w:rsid w:val="00142226"/>
    <w:rsid w:val="00143A87"/>
    <w:rsid w:val="00173E20"/>
    <w:rsid w:val="00177C94"/>
    <w:rsid w:val="001A05BA"/>
    <w:rsid w:val="001B2580"/>
    <w:rsid w:val="001E6A49"/>
    <w:rsid w:val="001F4281"/>
    <w:rsid w:val="00210617"/>
    <w:rsid w:val="002349DF"/>
    <w:rsid w:val="0023607B"/>
    <w:rsid w:val="002360AB"/>
    <w:rsid w:val="002554A3"/>
    <w:rsid w:val="00260725"/>
    <w:rsid w:val="00266783"/>
    <w:rsid w:val="0027429A"/>
    <w:rsid w:val="00276A12"/>
    <w:rsid w:val="002912E7"/>
    <w:rsid w:val="00297925"/>
    <w:rsid w:val="002B4E6B"/>
    <w:rsid w:val="002E3B72"/>
    <w:rsid w:val="002F0160"/>
    <w:rsid w:val="00311AE9"/>
    <w:rsid w:val="00316BF5"/>
    <w:rsid w:val="00317B8E"/>
    <w:rsid w:val="003258F2"/>
    <w:rsid w:val="00336897"/>
    <w:rsid w:val="00340782"/>
    <w:rsid w:val="00347672"/>
    <w:rsid w:val="00382A66"/>
    <w:rsid w:val="0038513E"/>
    <w:rsid w:val="00391536"/>
    <w:rsid w:val="003A39C4"/>
    <w:rsid w:val="003B4F0A"/>
    <w:rsid w:val="003B6B27"/>
    <w:rsid w:val="003D13CC"/>
    <w:rsid w:val="003F3A92"/>
    <w:rsid w:val="004118BD"/>
    <w:rsid w:val="00423BBB"/>
    <w:rsid w:val="00430B33"/>
    <w:rsid w:val="00433069"/>
    <w:rsid w:val="00442E59"/>
    <w:rsid w:val="00443584"/>
    <w:rsid w:val="00444CA8"/>
    <w:rsid w:val="0046132C"/>
    <w:rsid w:val="00465ED0"/>
    <w:rsid w:val="004827D8"/>
    <w:rsid w:val="00486330"/>
    <w:rsid w:val="004A1F66"/>
    <w:rsid w:val="004C585C"/>
    <w:rsid w:val="004C59F0"/>
    <w:rsid w:val="00503F5E"/>
    <w:rsid w:val="005146FB"/>
    <w:rsid w:val="005370F0"/>
    <w:rsid w:val="0054315B"/>
    <w:rsid w:val="00556DB9"/>
    <w:rsid w:val="00582C41"/>
    <w:rsid w:val="00585BB0"/>
    <w:rsid w:val="005A6336"/>
    <w:rsid w:val="005B3AFD"/>
    <w:rsid w:val="005C4DD0"/>
    <w:rsid w:val="005D038C"/>
    <w:rsid w:val="005D1D7C"/>
    <w:rsid w:val="005E509F"/>
    <w:rsid w:val="005E6686"/>
    <w:rsid w:val="005E6F17"/>
    <w:rsid w:val="005F121D"/>
    <w:rsid w:val="0060730C"/>
    <w:rsid w:val="006111F7"/>
    <w:rsid w:val="00614A51"/>
    <w:rsid w:val="00620C2F"/>
    <w:rsid w:val="00640099"/>
    <w:rsid w:val="00672E3D"/>
    <w:rsid w:val="0068602A"/>
    <w:rsid w:val="006B6DC5"/>
    <w:rsid w:val="006D2E48"/>
    <w:rsid w:val="006D4E66"/>
    <w:rsid w:val="006D4ED7"/>
    <w:rsid w:val="00702E84"/>
    <w:rsid w:val="007034F2"/>
    <w:rsid w:val="007107AB"/>
    <w:rsid w:val="00716B0C"/>
    <w:rsid w:val="00720FC3"/>
    <w:rsid w:val="007348D4"/>
    <w:rsid w:val="007359FE"/>
    <w:rsid w:val="00740F1F"/>
    <w:rsid w:val="00741D10"/>
    <w:rsid w:val="00752741"/>
    <w:rsid w:val="00763B9A"/>
    <w:rsid w:val="0078727D"/>
    <w:rsid w:val="00790D01"/>
    <w:rsid w:val="00791D76"/>
    <w:rsid w:val="007C2487"/>
    <w:rsid w:val="007C771C"/>
    <w:rsid w:val="007D4E95"/>
    <w:rsid w:val="007F288B"/>
    <w:rsid w:val="00800960"/>
    <w:rsid w:val="0081018D"/>
    <w:rsid w:val="00830DE8"/>
    <w:rsid w:val="008409AC"/>
    <w:rsid w:val="00853C67"/>
    <w:rsid w:val="008854CF"/>
    <w:rsid w:val="00892A57"/>
    <w:rsid w:val="00894E85"/>
    <w:rsid w:val="008A48C0"/>
    <w:rsid w:val="008B37C7"/>
    <w:rsid w:val="009352EE"/>
    <w:rsid w:val="00950C91"/>
    <w:rsid w:val="00951466"/>
    <w:rsid w:val="00987BFC"/>
    <w:rsid w:val="00990CDD"/>
    <w:rsid w:val="00993B94"/>
    <w:rsid w:val="00995383"/>
    <w:rsid w:val="009C0F2B"/>
    <w:rsid w:val="009D11D2"/>
    <w:rsid w:val="009D6B26"/>
    <w:rsid w:val="009D765C"/>
    <w:rsid w:val="009E6B12"/>
    <w:rsid w:val="009F1534"/>
    <w:rsid w:val="009F6872"/>
    <w:rsid w:val="009F7586"/>
    <w:rsid w:val="00A0410A"/>
    <w:rsid w:val="00A23899"/>
    <w:rsid w:val="00A2500B"/>
    <w:rsid w:val="00A532B2"/>
    <w:rsid w:val="00A54C9A"/>
    <w:rsid w:val="00A60F5A"/>
    <w:rsid w:val="00A61E62"/>
    <w:rsid w:val="00A664D4"/>
    <w:rsid w:val="00AA0C2D"/>
    <w:rsid w:val="00AA1ECD"/>
    <w:rsid w:val="00AA2DC8"/>
    <w:rsid w:val="00AC5514"/>
    <w:rsid w:val="00AE012B"/>
    <w:rsid w:val="00B35E03"/>
    <w:rsid w:val="00B42921"/>
    <w:rsid w:val="00B42F78"/>
    <w:rsid w:val="00B44D87"/>
    <w:rsid w:val="00B51345"/>
    <w:rsid w:val="00B622F2"/>
    <w:rsid w:val="00B803B5"/>
    <w:rsid w:val="00B83687"/>
    <w:rsid w:val="00B85BAA"/>
    <w:rsid w:val="00B953E4"/>
    <w:rsid w:val="00BB30A4"/>
    <w:rsid w:val="00BF01F3"/>
    <w:rsid w:val="00BF48AB"/>
    <w:rsid w:val="00BF518F"/>
    <w:rsid w:val="00C0241A"/>
    <w:rsid w:val="00C15CCF"/>
    <w:rsid w:val="00C20DA0"/>
    <w:rsid w:val="00C405CF"/>
    <w:rsid w:val="00C471EA"/>
    <w:rsid w:val="00C47D15"/>
    <w:rsid w:val="00C57BEF"/>
    <w:rsid w:val="00C75423"/>
    <w:rsid w:val="00C858B5"/>
    <w:rsid w:val="00CF19FE"/>
    <w:rsid w:val="00CF72F2"/>
    <w:rsid w:val="00D245CC"/>
    <w:rsid w:val="00D34A6C"/>
    <w:rsid w:val="00D54EA2"/>
    <w:rsid w:val="00D92A4E"/>
    <w:rsid w:val="00D9685D"/>
    <w:rsid w:val="00D97601"/>
    <w:rsid w:val="00DB20D9"/>
    <w:rsid w:val="00DD5EB4"/>
    <w:rsid w:val="00DE4504"/>
    <w:rsid w:val="00E10129"/>
    <w:rsid w:val="00E1383E"/>
    <w:rsid w:val="00E1659F"/>
    <w:rsid w:val="00E27326"/>
    <w:rsid w:val="00E32039"/>
    <w:rsid w:val="00E7231A"/>
    <w:rsid w:val="00E85643"/>
    <w:rsid w:val="00E92868"/>
    <w:rsid w:val="00EB0402"/>
    <w:rsid w:val="00ED3F7B"/>
    <w:rsid w:val="00ED61A1"/>
    <w:rsid w:val="00EE5C03"/>
    <w:rsid w:val="00F11CAE"/>
    <w:rsid w:val="00F375CF"/>
    <w:rsid w:val="00F403AB"/>
    <w:rsid w:val="00F57F1F"/>
    <w:rsid w:val="00F62B58"/>
    <w:rsid w:val="00F7276F"/>
    <w:rsid w:val="00F75676"/>
    <w:rsid w:val="00F77BAF"/>
    <w:rsid w:val="00F976CC"/>
    <w:rsid w:val="00FA0FE7"/>
    <w:rsid w:val="00FD0121"/>
    <w:rsid w:val="00FD08AA"/>
    <w:rsid w:val="00FD6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3B5"/>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398095137">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927274010">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924026543">
      <w:bodyDiv w:val="1"/>
      <w:marLeft w:val="0"/>
      <w:marRight w:val="0"/>
      <w:marTop w:val="0"/>
      <w:marBottom w:val="0"/>
      <w:divBdr>
        <w:top w:val="none" w:sz="0" w:space="0" w:color="auto"/>
        <w:left w:val="none" w:sz="0" w:space="0" w:color="auto"/>
        <w:bottom w:val="none" w:sz="0" w:space="0" w:color="auto"/>
        <w:right w:val="none" w:sz="0" w:space="0" w:color="auto"/>
      </w:divBdr>
      <w:divsChild>
        <w:div w:id="44111680">
          <w:marLeft w:val="0"/>
          <w:marRight w:val="0"/>
          <w:marTop w:val="0"/>
          <w:marBottom w:val="0"/>
          <w:divBdr>
            <w:top w:val="none" w:sz="0" w:space="0" w:color="auto"/>
            <w:left w:val="none" w:sz="0" w:space="0" w:color="auto"/>
            <w:bottom w:val="none" w:sz="0" w:space="0" w:color="auto"/>
            <w:right w:val="none" w:sz="0" w:space="0" w:color="auto"/>
          </w:divBdr>
        </w:div>
      </w:divsChild>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1037</TotalTime>
  <Pages>3</Pages>
  <Words>1438</Words>
  <Characters>8631</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89</cp:revision>
  <cp:lastPrinted>2026-03-10T07:37:00Z</cp:lastPrinted>
  <dcterms:created xsi:type="dcterms:W3CDTF">2024-09-17T06:10:00Z</dcterms:created>
  <dcterms:modified xsi:type="dcterms:W3CDTF">2026-03-11T09:47:00Z</dcterms:modified>
</cp:coreProperties>
</file>